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9A" w:rsidRPr="00AD2D8D" w:rsidRDefault="00F129FC" w:rsidP="00CB479A">
      <w:pPr>
        <w:pStyle w:val="Title"/>
        <w:rPr>
          <w:sz w:val="28"/>
          <w:szCs w:val="28"/>
        </w:rPr>
      </w:pPr>
      <w:r>
        <w:rPr>
          <w:noProof/>
          <w:sz w:val="28"/>
          <w:szCs w:val="28"/>
          <w:lang w:val="en-ZA" w:eastAsia="en-ZA"/>
        </w:rPr>
        <w:pict>
          <v:rect id="Rectangle 2" o:spid="_x0000_s1034" style="position:absolute;left:0;text-align:left;margin-left:92.95pt;margin-top:25.95pt;width:351pt;height:53.9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" strokeweight="1.5pt">
            <v:textbox>
              <w:txbxContent>
                <w:p w:rsidR="004814C7" w:rsidRDefault="004814C7" w:rsidP="000A05B1">
                  <w:pPr>
                    <w:pStyle w:val="Heading4"/>
                    <w:rPr>
                      <w:rFonts w:ascii="Trebuchet MS" w:hAnsi="Trebuchet MS"/>
                      <w:sz w:val="48"/>
                    </w:rPr>
                  </w:pPr>
                  <w:r>
                    <w:rPr>
                      <w:rFonts w:ascii="Trebuchet MS" w:hAnsi="Trebuchet MS"/>
                      <w:sz w:val="48"/>
                    </w:rPr>
                    <w:t>MIDLANDS STATE UNIVERSITY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-28.5pt;margin-top:-2.25pt;width:162pt;height:108.05pt;z-index:-251654656">
            <v:imagedata r:id="rId8" o:title=""/>
            <w10:wrap type="topAndBottom"/>
          </v:shape>
          <o:OLEObject Type="Embed" ProgID="PBrush" ShapeID="_x0000_s1033" DrawAspect="Content" ObjectID="_1539691428" r:id="rId9">
            <o:FieldCodes>\* MERGEFORMAT</o:FieldCodes>
          </o:OLEObject>
        </w:pict>
      </w:r>
      <w:r w:rsidR="00CB479A" w:rsidRPr="00AD2D8D">
        <w:rPr>
          <w:sz w:val="28"/>
          <w:szCs w:val="28"/>
        </w:rPr>
        <w:t>FACULTY OF SCIENCE &amp; TECHNOLOGY</w:t>
      </w:r>
    </w:p>
    <w:p w:rsidR="00CB479A" w:rsidRPr="00AD2D8D" w:rsidRDefault="00CB479A" w:rsidP="00CB479A">
      <w:pPr>
        <w:pStyle w:val="Title"/>
        <w:rPr>
          <w:sz w:val="28"/>
          <w:szCs w:val="28"/>
        </w:rPr>
      </w:pPr>
    </w:p>
    <w:p w:rsidR="00CB479A" w:rsidRPr="00AD2D8D" w:rsidRDefault="007E2297" w:rsidP="00CB479A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Mining and Mineral Processing</w:t>
      </w:r>
      <w:r w:rsidR="00CB479A" w:rsidRPr="00AD2D8D">
        <w:rPr>
          <w:rFonts w:ascii="Calibri" w:hAnsi="Calibri" w:cs="Calibri"/>
          <w:b/>
          <w:sz w:val="28"/>
          <w:szCs w:val="28"/>
        </w:rPr>
        <w:t xml:space="preserve"> Engineering</w:t>
      </w:r>
      <w:r w:rsidR="00B6181E">
        <w:rPr>
          <w:rFonts w:ascii="Calibri" w:hAnsi="Calibri" w:cs="Calibri"/>
          <w:b/>
          <w:sz w:val="28"/>
          <w:szCs w:val="28"/>
        </w:rPr>
        <w:t xml:space="preserve"> </w:t>
      </w:r>
      <w:r w:rsidR="00CB479A" w:rsidRPr="00AD2D8D">
        <w:rPr>
          <w:rFonts w:ascii="Calibri" w:hAnsi="Calibri" w:cs="Calibri"/>
          <w:b/>
          <w:bCs/>
          <w:color w:val="000000"/>
          <w:sz w:val="28"/>
          <w:szCs w:val="28"/>
        </w:rPr>
        <w:t>Department</w:t>
      </w:r>
    </w:p>
    <w:p w:rsidR="00CB479A" w:rsidRPr="00AD2D8D" w:rsidRDefault="0037574E" w:rsidP="00CB479A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MINE MACHINERY AND MATERIALS HANDLING</w:t>
      </w:r>
    </w:p>
    <w:p w:rsidR="00CB479A" w:rsidRPr="00AD2D8D" w:rsidRDefault="00A61944" w:rsidP="00CB479A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CODE: H</w:t>
      </w:r>
      <w:r w:rsidR="002E4633">
        <w:rPr>
          <w:rFonts w:ascii="Trebuchet MS" w:hAnsi="Trebuchet MS"/>
          <w:b/>
          <w:sz w:val="28"/>
          <w:szCs w:val="28"/>
        </w:rPr>
        <w:t>MIE2</w:t>
      </w:r>
      <w:r w:rsidR="0037574E">
        <w:rPr>
          <w:rFonts w:ascii="Trebuchet MS" w:hAnsi="Trebuchet MS"/>
          <w:b/>
          <w:sz w:val="28"/>
          <w:szCs w:val="28"/>
        </w:rPr>
        <w:t>1</w:t>
      </w:r>
      <w:r w:rsidR="002E4633">
        <w:rPr>
          <w:rFonts w:ascii="Trebuchet MS" w:hAnsi="Trebuchet MS"/>
          <w:b/>
          <w:sz w:val="28"/>
          <w:szCs w:val="28"/>
        </w:rPr>
        <w:t>4</w:t>
      </w:r>
    </w:p>
    <w:p w:rsidR="00CB479A" w:rsidRPr="00AD2D8D" w:rsidRDefault="00CB479A" w:rsidP="00CB479A">
      <w:pPr>
        <w:pStyle w:val="Heading3"/>
        <w:jc w:val="center"/>
        <w:rPr>
          <w:rFonts w:ascii="Trebuchet MS" w:hAnsi="Trebuchet MS"/>
          <w:sz w:val="28"/>
          <w:szCs w:val="28"/>
        </w:rPr>
      </w:pPr>
      <w:r w:rsidRPr="00AD2D8D">
        <w:rPr>
          <w:rFonts w:ascii="Trebuchet MS" w:hAnsi="Trebuchet MS"/>
          <w:sz w:val="28"/>
          <w:szCs w:val="28"/>
        </w:rPr>
        <w:t>SESSIONAL EXAMINATIONS</w:t>
      </w:r>
    </w:p>
    <w:p w:rsidR="00CB479A" w:rsidRPr="00AD2D8D" w:rsidRDefault="002A0D4E" w:rsidP="00CB479A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December</w:t>
      </w:r>
      <w:r w:rsidR="00A06213">
        <w:rPr>
          <w:rFonts w:ascii="Trebuchet MS" w:hAnsi="Trebuchet MS"/>
          <w:b/>
          <w:sz w:val="28"/>
          <w:szCs w:val="28"/>
        </w:rPr>
        <w:t xml:space="preserve"> </w:t>
      </w:r>
      <w:r w:rsidR="00315910">
        <w:rPr>
          <w:rFonts w:ascii="Trebuchet MS" w:hAnsi="Trebuchet MS"/>
          <w:b/>
          <w:sz w:val="28"/>
          <w:szCs w:val="28"/>
        </w:rPr>
        <w:t>2016</w:t>
      </w:r>
    </w:p>
    <w:p w:rsidR="00CB479A" w:rsidRPr="00AD2D8D" w:rsidRDefault="00CB479A" w:rsidP="00CB479A">
      <w:pPr>
        <w:jc w:val="center"/>
        <w:rPr>
          <w:rFonts w:ascii="Trebuchet MS" w:hAnsi="Trebuchet MS"/>
          <w:b/>
          <w:sz w:val="28"/>
          <w:szCs w:val="28"/>
        </w:rPr>
      </w:pPr>
    </w:p>
    <w:p w:rsidR="00CB479A" w:rsidRDefault="00CB479A" w:rsidP="00CB479A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DURATION: </w:t>
      </w:r>
      <w:r w:rsidRPr="00AD2D8D">
        <w:rPr>
          <w:rFonts w:ascii="Trebuchet MS" w:hAnsi="Trebuchet MS"/>
          <w:b/>
          <w:sz w:val="28"/>
          <w:szCs w:val="28"/>
        </w:rPr>
        <w:t>3 HOURS</w:t>
      </w:r>
    </w:p>
    <w:p w:rsidR="00315910" w:rsidRDefault="00315910" w:rsidP="00CB479A">
      <w:pPr>
        <w:jc w:val="center"/>
        <w:rPr>
          <w:rFonts w:ascii="Trebuchet MS" w:hAnsi="Trebuchet MS"/>
          <w:b/>
          <w:sz w:val="28"/>
          <w:szCs w:val="28"/>
        </w:rPr>
      </w:pPr>
    </w:p>
    <w:p w:rsidR="00315910" w:rsidRPr="00AD2D8D" w:rsidRDefault="00315910" w:rsidP="00CB479A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EXAMINER: </w:t>
      </w:r>
      <w:r w:rsidR="00BC029C">
        <w:rPr>
          <w:rFonts w:ascii="Trebuchet MS" w:hAnsi="Trebuchet MS"/>
          <w:b/>
          <w:sz w:val="28"/>
          <w:szCs w:val="28"/>
        </w:rPr>
        <w:t>E Z MANDAZA</w:t>
      </w:r>
    </w:p>
    <w:p w:rsidR="00CB479A" w:rsidRPr="00AD2D8D" w:rsidRDefault="00F129FC" w:rsidP="00CB479A">
      <w:pPr>
        <w:rPr>
          <w:rFonts w:ascii="Trebuchet MS" w:hAnsi="Trebuchet MS"/>
          <w:sz w:val="28"/>
          <w:szCs w:val="28"/>
        </w:rPr>
      </w:pPr>
      <w:r w:rsidRPr="00F129FC">
        <w:rPr>
          <w:rFonts w:ascii="Trebuchet MS" w:hAnsi="Trebuchet MS"/>
          <w:sz w:val="28"/>
          <w:szCs w:val="28"/>
          <w:lang w:eastAsia="en-US"/>
        </w:rPr>
        <w:pict>
          <v:line id="_x0000_s1028" style="position:absolute;z-index:251656704" from="81pt,15.7pt" to="5in,15.75pt" strokeweight="2.25pt"/>
        </w:pict>
      </w:r>
    </w:p>
    <w:p w:rsidR="00CB479A" w:rsidRPr="00AD2D8D" w:rsidRDefault="00F129FC" w:rsidP="00CB479A">
      <w:pPr>
        <w:rPr>
          <w:rFonts w:ascii="Trebuchet MS" w:hAnsi="Trebuchet MS"/>
          <w:sz w:val="28"/>
          <w:szCs w:val="28"/>
        </w:rPr>
      </w:pPr>
      <w:r w:rsidRPr="00F129FC">
        <w:rPr>
          <w:rFonts w:ascii="Trebuchet MS" w:hAnsi="Trebuchet MS"/>
          <w:sz w:val="28"/>
          <w:szCs w:val="28"/>
          <w:lang w:eastAsia="en-US"/>
        </w:rPr>
        <w:pict>
          <v:roundrect id="_x0000_s1026" style="position:absolute;margin-left:54pt;margin-top:13.75pt;width:342pt;height:216.45pt;z-index:251657728" arcsize="10923f">
            <v:textbox style="mso-next-textbox:#_x0000_s1026">
              <w:txbxContent>
                <w:p w:rsidR="004814C7" w:rsidRPr="00CB479A" w:rsidRDefault="004814C7" w:rsidP="00F14192">
                  <w:pPr>
                    <w:pStyle w:val="Heading2"/>
                    <w:spacing w:after="480"/>
                    <w:ind w:left="1440" w:firstLine="720"/>
                  </w:pPr>
                  <w:r>
                    <w:t>INSTRUCTIONS</w:t>
                  </w:r>
                </w:p>
                <w:p w:rsidR="004814C7" w:rsidRPr="00C437A0" w:rsidRDefault="004814C7" w:rsidP="0059543C">
                  <w:pPr>
                    <w:numPr>
                      <w:ilvl w:val="0"/>
                      <w:numId w:val="1"/>
                    </w:numPr>
                    <w:spacing w:before="240" w:after="240"/>
                    <w:ind w:left="851" w:hanging="567"/>
                    <w:rPr>
                      <w:i/>
                      <w:sz w:val="28"/>
                      <w:szCs w:val="28"/>
                    </w:rPr>
                  </w:pPr>
                  <w:r w:rsidRPr="00C437A0">
                    <w:rPr>
                      <w:i/>
                      <w:sz w:val="28"/>
                      <w:szCs w:val="28"/>
                    </w:rPr>
                    <w:t xml:space="preserve">Answer </w:t>
                  </w:r>
                  <w:r w:rsidRPr="00C437A0">
                    <w:rPr>
                      <w:b/>
                      <w:i/>
                      <w:sz w:val="28"/>
                      <w:szCs w:val="28"/>
                    </w:rPr>
                    <w:t>ALL</w:t>
                  </w:r>
                  <w:r w:rsidRPr="00C437A0">
                    <w:rPr>
                      <w:i/>
                      <w:sz w:val="28"/>
                      <w:szCs w:val="28"/>
                    </w:rPr>
                    <w:t xml:space="preserve"> questions from </w:t>
                  </w:r>
                  <w:r w:rsidRPr="00C437A0">
                    <w:rPr>
                      <w:b/>
                      <w:i/>
                      <w:sz w:val="28"/>
                      <w:szCs w:val="28"/>
                    </w:rPr>
                    <w:t>Section A</w:t>
                  </w:r>
                  <w:r w:rsidRPr="00C437A0">
                    <w:rPr>
                      <w:i/>
                      <w:sz w:val="28"/>
                      <w:szCs w:val="28"/>
                    </w:rPr>
                    <w:t xml:space="preserve">  and ANY THREE questions from </w:t>
                  </w:r>
                  <w:r w:rsidRPr="00C437A0">
                    <w:rPr>
                      <w:b/>
                      <w:i/>
                      <w:sz w:val="28"/>
                      <w:szCs w:val="28"/>
                    </w:rPr>
                    <w:t xml:space="preserve">Section </w:t>
                  </w:r>
                  <w:r w:rsidRPr="00C437A0">
                    <w:rPr>
                      <w:i/>
                      <w:sz w:val="28"/>
                      <w:szCs w:val="28"/>
                    </w:rPr>
                    <w:t>B</w:t>
                  </w:r>
                </w:p>
                <w:p w:rsidR="004814C7" w:rsidRPr="00C437A0" w:rsidRDefault="004814C7" w:rsidP="0059543C">
                  <w:pPr>
                    <w:numPr>
                      <w:ilvl w:val="0"/>
                      <w:numId w:val="1"/>
                    </w:numPr>
                    <w:spacing w:after="240"/>
                    <w:ind w:hanging="436"/>
                    <w:rPr>
                      <w:i/>
                      <w:sz w:val="28"/>
                      <w:szCs w:val="28"/>
                    </w:rPr>
                  </w:pPr>
                  <w:r w:rsidRPr="00C437A0">
                    <w:rPr>
                      <w:i/>
                      <w:sz w:val="28"/>
                      <w:szCs w:val="28"/>
                    </w:rPr>
                    <w:t>Each question carries 20 marks</w:t>
                  </w:r>
                </w:p>
                <w:p w:rsidR="004814C7" w:rsidRPr="00C437A0" w:rsidRDefault="004814C7" w:rsidP="0059543C">
                  <w:pPr>
                    <w:pStyle w:val="ListParagraph"/>
                    <w:numPr>
                      <w:ilvl w:val="0"/>
                      <w:numId w:val="1"/>
                    </w:numPr>
                    <w:spacing w:before="240" w:after="120"/>
                    <w:ind w:hanging="436"/>
                    <w:rPr>
                      <w:i/>
                      <w:sz w:val="28"/>
                      <w:szCs w:val="28"/>
                    </w:rPr>
                  </w:pPr>
                  <w:r w:rsidRPr="00C437A0">
                    <w:rPr>
                      <w:i/>
                      <w:sz w:val="28"/>
                      <w:szCs w:val="28"/>
                    </w:rPr>
                    <w:t>Total marks 100</w:t>
                  </w:r>
                </w:p>
                <w:p w:rsidR="004814C7" w:rsidRPr="003468BF" w:rsidRDefault="004814C7" w:rsidP="00CB479A">
                  <w:pPr>
                    <w:pStyle w:val="ListParagraph"/>
                    <w:rPr>
                      <w:i/>
                    </w:rPr>
                  </w:pPr>
                </w:p>
                <w:p w:rsidR="004814C7" w:rsidRDefault="004814C7" w:rsidP="00CB479A">
                  <w:pPr>
                    <w:ind w:left="720"/>
                    <w:rPr>
                      <w:i/>
                    </w:rPr>
                  </w:pPr>
                </w:p>
                <w:p w:rsidR="004814C7" w:rsidRDefault="004814C7" w:rsidP="00CB479A">
                  <w:pPr>
                    <w:ind w:firstLine="720"/>
                    <w:rPr>
                      <w:i/>
                    </w:rPr>
                  </w:pPr>
                </w:p>
              </w:txbxContent>
            </v:textbox>
          </v:roundrect>
        </w:pict>
      </w:r>
    </w:p>
    <w:p w:rsidR="00CB479A" w:rsidRPr="00AD2D8D" w:rsidRDefault="00CB479A" w:rsidP="00CB479A">
      <w:pPr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jc w:val="right"/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jc w:val="right"/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jc w:val="right"/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jc w:val="right"/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jc w:val="right"/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jc w:val="right"/>
        <w:rPr>
          <w:rFonts w:ascii="Trebuchet MS" w:hAnsi="Trebuchet MS"/>
          <w:sz w:val="28"/>
          <w:szCs w:val="28"/>
        </w:rPr>
      </w:pPr>
    </w:p>
    <w:p w:rsidR="00CB479A" w:rsidRPr="00AD2D8D" w:rsidRDefault="00F129FC" w:rsidP="00CB479A">
      <w:pPr>
        <w:jc w:val="right"/>
        <w:rPr>
          <w:rFonts w:ascii="Trebuchet MS" w:hAnsi="Trebuchet MS"/>
          <w:sz w:val="28"/>
          <w:szCs w:val="28"/>
        </w:rPr>
      </w:pPr>
      <w:r w:rsidRPr="00F129FC">
        <w:rPr>
          <w:rFonts w:ascii="Trebuchet MS" w:hAnsi="Trebuchet MS"/>
          <w:sz w:val="28"/>
          <w:szCs w:val="28"/>
          <w:lang w:eastAsia="en-US"/>
        </w:rPr>
        <w:pict>
          <v:line id="_x0000_s1027" style="position:absolute;left:0;text-align:left;z-index:251660800" from="54pt,9.05pt" to="396pt,9.1pt" strokeweight="2.25pt"/>
        </w:pict>
      </w:r>
    </w:p>
    <w:p w:rsidR="0076511B" w:rsidRDefault="0076511B" w:rsidP="00315910">
      <w:pPr>
        <w:widowControl/>
        <w:spacing w:after="200" w:line="276" w:lineRule="auto"/>
        <w:rPr>
          <w:color w:val="000000"/>
          <w:sz w:val="28"/>
          <w:szCs w:val="28"/>
        </w:rPr>
      </w:pPr>
    </w:p>
    <w:p w:rsidR="002E4633" w:rsidRDefault="002E4633" w:rsidP="00315910">
      <w:pPr>
        <w:widowControl/>
        <w:spacing w:after="200" w:line="276" w:lineRule="auto"/>
        <w:rPr>
          <w:color w:val="000000"/>
          <w:sz w:val="28"/>
          <w:szCs w:val="28"/>
        </w:rPr>
      </w:pPr>
    </w:p>
    <w:p w:rsidR="003B2152" w:rsidRPr="003B2152" w:rsidRDefault="003B2152" w:rsidP="003B2152">
      <w:pPr>
        <w:widowControl/>
        <w:spacing w:after="20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SECTION A</w:t>
      </w:r>
    </w:p>
    <w:p w:rsidR="002E4633" w:rsidRPr="00D83D45" w:rsidRDefault="00D83D45" w:rsidP="002E4633">
      <w:pPr>
        <w:rPr>
          <w:b/>
          <w:sz w:val="28"/>
          <w:szCs w:val="28"/>
        </w:rPr>
      </w:pPr>
      <w:r w:rsidRPr="00D83D45">
        <w:rPr>
          <w:b/>
          <w:sz w:val="28"/>
          <w:szCs w:val="28"/>
        </w:rPr>
        <w:t xml:space="preserve">Question </w:t>
      </w:r>
      <w:r w:rsidR="00C437A0">
        <w:rPr>
          <w:b/>
          <w:sz w:val="28"/>
          <w:szCs w:val="28"/>
        </w:rPr>
        <w:t>1</w:t>
      </w:r>
    </w:p>
    <w:p w:rsidR="003B2152" w:rsidRDefault="003B2152" w:rsidP="002E4633">
      <w:pPr>
        <w:rPr>
          <w:sz w:val="28"/>
          <w:szCs w:val="28"/>
        </w:rPr>
      </w:pPr>
    </w:p>
    <w:p w:rsidR="00AA6D75" w:rsidRDefault="003B2152">
      <w:pPr>
        <w:pStyle w:val="ListParagraph"/>
        <w:widowControl/>
        <w:numPr>
          <w:ilvl w:val="0"/>
          <w:numId w:val="2"/>
        </w:numPr>
        <w:spacing w:line="360" w:lineRule="auto"/>
        <w:ind w:left="0" w:firstLine="144"/>
        <w:jc w:val="both"/>
        <w:rPr>
          <w:sz w:val="28"/>
          <w:szCs w:val="28"/>
        </w:rPr>
      </w:pPr>
      <w:r w:rsidRPr="00204C4F">
        <w:rPr>
          <w:sz w:val="28"/>
          <w:szCs w:val="28"/>
        </w:rPr>
        <w:t xml:space="preserve">Explain the difference between a pneumatic and hydraulic rock drill impact </w:t>
      </w:r>
    </w:p>
    <w:p w:rsidR="00AA6D75" w:rsidRDefault="003B2152">
      <w:pPr>
        <w:pStyle w:val="ListParagraph"/>
        <w:widowControl/>
        <w:spacing w:line="360" w:lineRule="auto"/>
        <w:ind w:left="144" w:firstLine="576"/>
        <w:jc w:val="both"/>
        <w:rPr>
          <w:sz w:val="28"/>
          <w:szCs w:val="28"/>
        </w:rPr>
      </w:pPr>
      <w:r w:rsidRPr="00204C4F">
        <w:rPr>
          <w:sz w:val="28"/>
          <w:szCs w:val="28"/>
        </w:rPr>
        <w:t>stress wave form produced in a drill string.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37A0">
        <w:rPr>
          <w:sz w:val="28"/>
          <w:szCs w:val="28"/>
        </w:rPr>
        <w:tab/>
      </w:r>
      <w:r w:rsidR="00C437A0">
        <w:rPr>
          <w:sz w:val="28"/>
          <w:szCs w:val="28"/>
        </w:rPr>
        <w:tab/>
        <w:t xml:space="preserve">  </w:t>
      </w:r>
      <w:r w:rsidRPr="00204C4F">
        <w:rPr>
          <w:b/>
          <w:sz w:val="28"/>
          <w:szCs w:val="28"/>
        </w:rPr>
        <w:t>[</w:t>
      </w:r>
      <w:r w:rsidR="00D83D45">
        <w:rPr>
          <w:b/>
          <w:sz w:val="28"/>
          <w:szCs w:val="28"/>
        </w:rPr>
        <w:t>3</w:t>
      </w:r>
      <w:r w:rsidRPr="00204C4F">
        <w:rPr>
          <w:b/>
          <w:sz w:val="28"/>
          <w:szCs w:val="28"/>
        </w:rPr>
        <w:t>]</w:t>
      </w:r>
    </w:p>
    <w:p w:rsidR="00AA6D75" w:rsidRDefault="003B2152">
      <w:pPr>
        <w:pStyle w:val="ListParagraph"/>
        <w:widowControl/>
        <w:numPr>
          <w:ilvl w:val="0"/>
          <w:numId w:val="2"/>
        </w:numPr>
        <w:spacing w:line="360" w:lineRule="auto"/>
        <w:ind w:left="0" w:firstLine="144"/>
        <w:jc w:val="both"/>
        <w:rPr>
          <w:sz w:val="28"/>
          <w:szCs w:val="28"/>
        </w:rPr>
      </w:pPr>
      <w:r w:rsidRPr="003B2152">
        <w:rPr>
          <w:sz w:val="28"/>
          <w:szCs w:val="28"/>
        </w:rPr>
        <w:t xml:space="preserve">How does the hydraulic rock drill impact stress wave result in superior </w:t>
      </w:r>
    </w:p>
    <w:p w:rsidR="00AA6D75" w:rsidRDefault="0096310B">
      <w:pPr>
        <w:ind w:left="720"/>
      </w:pPr>
      <w:r w:rsidRPr="0096310B">
        <w:rPr>
          <w:sz w:val="28"/>
          <w:szCs w:val="28"/>
        </w:rPr>
        <w:t xml:space="preserve">drilling performance of the hydraulic rock drill over that of the pneumatic rock drill? </w:t>
      </w:r>
      <w:r w:rsidRPr="0096310B">
        <w:rPr>
          <w:sz w:val="28"/>
          <w:szCs w:val="28"/>
        </w:rPr>
        <w:tab/>
      </w:r>
      <w:r w:rsidRPr="0096310B">
        <w:rPr>
          <w:sz w:val="28"/>
          <w:szCs w:val="28"/>
        </w:rPr>
        <w:tab/>
      </w:r>
      <w:r w:rsidRPr="0096310B">
        <w:rPr>
          <w:sz w:val="28"/>
          <w:szCs w:val="28"/>
        </w:rPr>
        <w:tab/>
      </w:r>
      <w:r w:rsidRPr="0096310B">
        <w:rPr>
          <w:sz w:val="28"/>
          <w:szCs w:val="28"/>
        </w:rPr>
        <w:tab/>
      </w:r>
      <w:r w:rsidRPr="0096310B">
        <w:rPr>
          <w:sz w:val="28"/>
          <w:szCs w:val="28"/>
        </w:rPr>
        <w:tab/>
      </w:r>
      <w:r w:rsidRPr="0096310B">
        <w:rPr>
          <w:sz w:val="28"/>
          <w:szCs w:val="28"/>
        </w:rPr>
        <w:tab/>
      </w:r>
      <w:r w:rsidRPr="0096310B">
        <w:rPr>
          <w:sz w:val="28"/>
          <w:szCs w:val="28"/>
        </w:rPr>
        <w:tab/>
      </w:r>
      <w:r w:rsidRPr="0096310B">
        <w:rPr>
          <w:sz w:val="28"/>
          <w:szCs w:val="28"/>
        </w:rPr>
        <w:tab/>
      </w:r>
      <w:r w:rsidRPr="0096310B">
        <w:rPr>
          <w:sz w:val="28"/>
          <w:szCs w:val="28"/>
        </w:rPr>
        <w:tab/>
      </w:r>
      <w:r w:rsidR="00C437A0">
        <w:rPr>
          <w:sz w:val="28"/>
          <w:szCs w:val="28"/>
        </w:rPr>
        <w:tab/>
        <w:t xml:space="preserve">   </w:t>
      </w:r>
      <w:r w:rsidRPr="0096310B">
        <w:rPr>
          <w:b/>
          <w:sz w:val="28"/>
          <w:szCs w:val="28"/>
        </w:rPr>
        <w:t>[3]</w:t>
      </w:r>
    </w:p>
    <w:p w:rsidR="00AA6D75" w:rsidRDefault="0096310B">
      <w:pPr>
        <w:pStyle w:val="ListParagraph"/>
        <w:widowControl/>
        <w:numPr>
          <w:ilvl w:val="0"/>
          <w:numId w:val="2"/>
        </w:numPr>
        <w:spacing w:line="360" w:lineRule="auto"/>
        <w:ind w:left="0" w:firstLine="144"/>
        <w:jc w:val="both"/>
        <w:rPr>
          <w:sz w:val="28"/>
          <w:szCs w:val="28"/>
        </w:rPr>
      </w:pPr>
      <w:r w:rsidRPr="0096310B">
        <w:rPr>
          <w:sz w:val="28"/>
          <w:szCs w:val="28"/>
        </w:rPr>
        <w:t xml:space="preserve">Indicate the consequences of this superior performance of the hydraulic rock </w:t>
      </w:r>
    </w:p>
    <w:p w:rsidR="00AA6D75" w:rsidRDefault="00BA273C">
      <w:pPr>
        <w:pStyle w:val="ListParagraph"/>
        <w:widowControl/>
        <w:spacing w:line="360" w:lineRule="auto"/>
        <w:ind w:left="1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310B" w:rsidRPr="0096310B">
        <w:rPr>
          <w:sz w:val="28"/>
          <w:szCs w:val="28"/>
        </w:rPr>
        <w:t xml:space="preserve">drill compared to the pneumatic rock drill on </w:t>
      </w:r>
      <w:r w:rsidR="00C437A0">
        <w:rPr>
          <w:sz w:val="28"/>
          <w:szCs w:val="28"/>
        </w:rPr>
        <w:t>earth moving operations</w:t>
      </w:r>
      <w:r w:rsidR="00C437A0">
        <w:rPr>
          <w:sz w:val="28"/>
          <w:szCs w:val="28"/>
        </w:rPr>
        <w:tab/>
        <w:t xml:space="preserve">.  </w:t>
      </w:r>
      <w:r w:rsidR="0096310B" w:rsidRPr="0096310B">
        <w:rPr>
          <w:b/>
          <w:sz w:val="28"/>
          <w:szCs w:val="28"/>
        </w:rPr>
        <w:t>[3]</w:t>
      </w:r>
    </w:p>
    <w:p w:rsidR="00AA6D75" w:rsidRDefault="003B2152">
      <w:pPr>
        <w:pStyle w:val="ListParagraph"/>
        <w:widowControl/>
        <w:numPr>
          <w:ilvl w:val="0"/>
          <w:numId w:val="2"/>
        </w:numPr>
        <w:spacing w:line="360" w:lineRule="auto"/>
        <w:ind w:left="0" w:firstLine="144"/>
        <w:jc w:val="right"/>
        <w:rPr>
          <w:sz w:val="28"/>
          <w:szCs w:val="28"/>
        </w:rPr>
      </w:pPr>
      <w:r>
        <w:rPr>
          <w:sz w:val="28"/>
          <w:szCs w:val="28"/>
        </w:rPr>
        <w:t>In earth moving operations, it is important to determine material that requires</w:t>
      </w:r>
    </w:p>
    <w:p w:rsidR="00AA6D75" w:rsidRDefault="003B2152" w:rsidP="00C437A0">
      <w:pPr>
        <w:pStyle w:val="ListParagraph"/>
        <w:widowControl/>
        <w:spacing w:line="360" w:lineRule="auto"/>
        <w:ind w:left="70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ground breaking through blasting prior to moving the ground.  Indicate </w:t>
      </w:r>
      <w:r w:rsidRPr="00C437A0">
        <w:rPr>
          <w:i/>
          <w:sz w:val="28"/>
          <w:szCs w:val="28"/>
        </w:rPr>
        <w:t>two</w:t>
      </w:r>
      <w:r>
        <w:rPr>
          <w:sz w:val="28"/>
          <w:szCs w:val="28"/>
        </w:rPr>
        <w:t xml:space="preserve"> methods of determining this requirement and explain how they are applied in practice.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437A0">
        <w:rPr>
          <w:b/>
          <w:sz w:val="28"/>
          <w:szCs w:val="28"/>
        </w:rPr>
        <w:tab/>
      </w:r>
      <w:r w:rsidR="00C437A0">
        <w:rPr>
          <w:b/>
          <w:sz w:val="28"/>
          <w:szCs w:val="28"/>
        </w:rPr>
        <w:tab/>
      </w:r>
      <w:r w:rsidR="00C437A0">
        <w:rPr>
          <w:b/>
          <w:sz w:val="28"/>
          <w:szCs w:val="28"/>
        </w:rPr>
        <w:tab/>
        <w:t xml:space="preserve">    </w:t>
      </w:r>
      <w:r w:rsidRPr="003B2152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8</w:t>
      </w:r>
      <w:r w:rsidRPr="003B2152">
        <w:rPr>
          <w:b/>
          <w:sz w:val="28"/>
          <w:szCs w:val="28"/>
        </w:rPr>
        <w:t>]</w:t>
      </w:r>
    </w:p>
    <w:p w:rsidR="00AA6D75" w:rsidRDefault="003B2152" w:rsidP="00C437A0">
      <w:pPr>
        <w:pStyle w:val="ListParagraph"/>
        <w:widowControl/>
        <w:numPr>
          <w:ilvl w:val="0"/>
          <w:numId w:val="2"/>
        </w:numPr>
        <w:spacing w:line="360" w:lineRule="auto"/>
        <w:ind w:left="709" w:hanging="565"/>
        <w:jc w:val="both"/>
        <w:rPr>
          <w:sz w:val="28"/>
          <w:szCs w:val="28"/>
        </w:rPr>
      </w:pPr>
      <w:r>
        <w:rPr>
          <w:sz w:val="28"/>
          <w:szCs w:val="28"/>
        </w:rPr>
        <w:t>What considerations govern</w:t>
      </w:r>
      <w:r w:rsidR="00037B78">
        <w:rPr>
          <w:sz w:val="28"/>
          <w:szCs w:val="28"/>
        </w:rPr>
        <w:t xml:space="preserve"> the number</w:t>
      </w:r>
      <w:r w:rsidR="00D83D45">
        <w:rPr>
          <w:sz w:val="28"/>
          <w:szCs w:val="28"/>
        </w:rPr>
        <w:t xml:space="preserve"> of personnel that a winder will be required to carry in underground shaft winding systems?</w:t>
      </w:r>
      <w:r w:rsidR="00C437A0">
        <w:rPr>
          <w:sz w:val="28"/>
          <w:szCs w:val="28"/>
        </w:rPr>
        <w:tab/>
      </w:r>
      <w:r w:rsidR="00C437A0">
        <w:rPr>
          <w:sz w:val="28"/>
          <w:szCs w:val="28"/>
        </w:rPr>
        <w:tab/>
      </w:r>
      <w:r w:rsidR="00C437A0">
        <w:rPr>
          <w:sz w:val="28"/>
          <w:szCs w:val="28"/>
        </w:rPr>
        <w:tab/>
        <w:t xml:space="preserve">   </w:t>
      </w:r>
      <w:r w:rsidR="00D83D45" w:rsidRPr="003B2152">
        <w:rPr>
          <w:b/>
          <w:sz w:val="28"/>
          <w:szCs w:val="28"/>
        </w:rPr>
        <w:t>[</w:t>
      </w:r>
      <w:r w:rsidR="00D83D45">
        <w:rPr>
          <w:b/>
          <w:sz w:val="28"/>
          <w:szCs w:val="28"/>
        </w:rPr>
        <w:t>3</w:t>
      </w:r>
      <w:r w:rsidR="00D83D45" w:rsidRPr="003B2152">
        <w:rPr>
          <w:b/>
          <w:sz w:val="28"/>
          <w:szCs w:val="28"/>
        </w:rPr>
        <w:t>]</w:t>
      </w:r>
    </w:p>
    <w:p w:rsidR="00D83D45" w:rsidRPr="00D83D45" w:rsidRDefault="00D83D45" w:rsidP="00C437A0">
      <w:pPr>
        <w:spacing w:before="360" w:after="240"/>
        <w:rPr>
          <w:b/>
          <w:sz w:val="28"/>
          <w:szCs w:val="28"/>
        </w:rPr>
      </w:pPr>
      <w:r w:rsidRPr="00D83D45">
        <w:rPr>
          <w:b/>
          <w:sz w:val="28"/>
          <w:szCs w:val="28"/>
        </w:rPr>
        <w:t xml:space="preserve">Question </w:t>
      </w:r>
      <w:r>
        <w:rPr>
          <w:b/>
          <w:sz w:val="28"/>
          <w:szCs w:val="28"/>
        </w:rPr>
        <w:t>2</w:t>
      </w:r>
    </w:p>
    <w:p w:rsidR="00AA6D75" w:rsidRDefault="00D83D45">
      <w:pPr>
        <w:pStyle w:val="ListParagraph"/>
        <w:widowControl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What considerations govern the selection of rope size and type of rope to be used in underground shaft winding systems?</w:t>
      </w:r>
      <w:r w:rsidR="00EA6760">
        <w:rPr>
          <w:b/>
          <w:sz w:val="28"/>
          <w:szCs w:val="28"/>
        </w:rPr>
        <w:tab/>
      </w:r>
      <w:r w:rsidR="00EA6760">
        <w:rPr>
          <w:b/>
          <w:sz w:val="28"/>
          <w:szCs w:val="28"/>
        </w:rPr>
        <w:tab/>
      </w:r>
      <w:r w:rsidR="00EA6760">
        <w:rPr>
          <w:b/>
          <w:sz w:val="28"/>
          <w:szCs w:val="28"/>
        </w:rPr>
        <w:tab/>
      </w:r>
      <w:r w:rsidR="00C437A0">
        <w:rPr>
          <w:b/>
          <w:sz w:val="28"/>
          <w:szCs w:val="28"/>
        </w:rPr>
        <w:tab/>
      </w:r>
      <w:r w:rsidRPr="003B2152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3</w:t>
      </w:r>
      <w:r w:rsidRPr="003B2152">
        <w:rPr>
          <w:b/>
          <w:sz w:val="28"/>
          <w:szCs w:val="28"/>
        </w:rPr>
        <w:t>]</w:t>
      </w:r>
    </w:p>
    <w:p w:rsidR="00AA6D75" w:rsidRDefault="00D83D45">
      <w:pPr>
        <w:pStyle w:val="ListParagraph"/>
        <w:widowControl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D83D45">
        <w:rPr>
          <w:sz w:val="28"/>
          <w:szCs w:val="28"/>
        </w:rPr>
        <w:t xml:space="preserve"> With the aid of a suitable diagram describe a soil classification system and its application in earth moving systems</w:t>
      </w:r>
      <w:r w:rsidR="00C437A0">
        <w:rPr>
          <w:sz w:val="28"/>
          <w:szCs w:val="28"/>
        </w:rPr>
        <w:t>.</w:t>
      </w:r>
      <w:r w:rsidR="00623D79">
        <w:rPr>
          <w:sz w:val="28"/>
          <w:szCs w:val="28"/>
        </w:rPr>
        <w:tab/>
      </w:r>
      <w:r w:rsidR="00623D79">
        <w:rPr>
          <w:sz w:val="28"/>
          <w:szCs w:val="28"/>
        </w:rPr>
        <w:tab/>
      </w:r>
      <w:r w:rsidR="00EA6760">
        <w:rPr>
          <w:b/>
          <w:sz w:val="28"/>
          <w:szCs w:val="28"/>
        </w:rPr>
        <w:tab/>
      </w:r>
      <w:r w:rsidR="00EA6760">
        <w:rPr>
          <w:b/>
          <w:sz w:val="28"/>
          <w:szCs w:val="28"/>
        </w:rPr>
        <w:tab/>
      </w:r>
      <w:r w:rsidR="00623D79" w:rsidRPr="003B2152">
        <w:rPr>
          <w:b/>
          <w:sz w:val="28"/>
          <w:szCs w:val="28"/>
        </w:rPr>
        <w:t>[</w:t>
      </w:r>
      <w:r w:rsidR="00623D79">
        <w:rPr>
          <w:b/>
          <w:sz w:val="28"/>
          <w:szCs w:val="28"/>
        </w:rPr>
        <w:t>10</w:t>
      </w:r>
      <w:r w:rsidR="00623D79" w:rsidRPr="003B2152">
        <w:rPr>
          <w:b/>
          <w:sz w:val="28"/>
          <w:szCs w:val="28"/>
        </w:rPr>
        <w:t>]</w:t>
      </w:r>
    </w:p>
    <w:p w:rsidR="003D163A" w:rsidRDefault="00623D79" w:rsidP="003D163A">
      <w:pPr>
        <w:pStyle w:val="ListParagraph"/>
        <w:widowControl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Different machines are us</w:t>
      </w:r>
      <w:r w:rsidR="00C437A0">
        <w:rPr>
          <w:sz w:val="28"/>
          <w:szCs w:val="28"/>
        </w:rPr>
        <w:t xml:space="preserve">ed in earth moving operations. </w:t>
      </w:r>
      <w:r>
        <w:rPr>
          <w:sz w:val="28"/>
          <w:szCs w:val="28"/>
        </w:rPr>
        <w:t>Define factors used in relating off-site performance to expected site conditions and how the factors are likely to impact on off-site performance.</w:t>
      </w:r>
      <w:r>
        <w:rPr>
          <w:b/>
          <w:sz w:val="28"/>
          <w:szCs w:val="28"/>
        </w:rPr>
        <w:tab/>
      </w:r>
      <w:r w:rsidR="00C437A0">
        <w:rPr>
          <w:b/>
          <w:sz w:val="28"/>
          <w:szCs w:val="28"/>
        </w:rPr>
        <w:tab/>
        <w:t xml:space="preserve">   </w:t>
      </w:r>
      <w:r w:rsidRPr="003B2152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7</w:t>
      </w:r>
      <w:r w:rsidRPr="003B2152">
        <w:rPr>
          <w:b/>
          <w:sz w:val="28"/>
          <w:szCs w:val="28"/>
        </w:rPr>
        <w:t>]</w:t>
      </w:r>
    </w:p>
    <w:p w:rsidR="003B2152" w:rsidRDefault="003B2152" w:rsidP="002E4633">
      <w:pPr>
        <w:rPr>
          <w:sz w:val="28"/>
          <w:szCs w:val="28"/>
        </w:rPr>
      </w:pPr>
    </w:p>
    <w:p w:rsidR="003B2152" w:rsidRDefault="003B2152" w:rsidP="002E4633">
      <w:pPr>
        <w:rPr>
          <w:sz w:val="28"/>
          <w:szCs w:val="28"/>
        </w:rPr>
      </w:pPr>
    </w:p>
    <w:p w:rsidR="003B2152" w:rsidRDefault="003B2152" w:rsidP="002E4633">
      <w:pPr>
        <w:rPr>
          <w:sz w:val="28"/>
          <w:szCs w:val="28"/>
        </w:rPr>
      </w:pPr>
    </w:p>
    <w:p w:rsidR="003B2152" w:rsidRDefault="003B2152" w:rsidP="002E4633">
      <w:pPr>
        <w:rPr>
          <w:sz w:val="28"/>
          <w:szCs w:val="28"/>
        </w:rPr>
      </w:pPr>
    </w:p>
    <w:p w:rsidR="003B2152" w:rsidRDefault="003B2152" w:rsidP="002E4633">
      <w:pPr>
        <w:rPr>
          <w:sz w:val="28"/>
          <w:szCs w:val="28"/>
        </w:rPr>
      </w:pPr>
    </w:p>
    <w:p w:rsidR="00C437A0" w:rsidRDefault="00C437A0">
      <w:pPr>
        <w:widowControl/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D83D45" w:rsidRPr="003B2152" w:rsidRDefault="00D83D45" w:rsidP="00D83D45">
      <w:pPr>
        <w:widowControl/>
        <w:spacing w:after="20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SECTION B</w:t>
      </w:r>
    </w:p>
    <w:p w:rsidR="00A06213" w:rsidRDefault="00D83D45" w:rsidP="007F136C">
      <w:pPr>
        <w:widowControl/>
        <w:spacing w:after="200" w:line="276" w:lineRule="auto"/>
        <w:rPr>
          <w:sz w:val="28"/>
          <w:szCs w:val="28"/>
        </w:rPr>
      </w:pPr>
      <w:r w:rsidRPr="00D83D45">
        <w:rPr>
          <w:b/>
          <w:sz w:val="28"/>
          <w:szCs w:val="28"/>
        </w:rPr>
        <w:t xml:space="preserve">Question </w:t>
      </w:r>
      <w:r>
        <w:rPr>
          <w:b/>
          <w:sz w:val="28"/>
          <w:szCs w:val="28"/>
        </w:rPr>
        <w:t>3</w:t>
      </w:r>
    </w:p>
    <w:p w:rsidR="00A06213" w:rsidRDefault="00A06213" w:rsidP="007F136C">
      <w:pPr>
        <w:widowControl/>
        <w:spacing w:after="200" w:line="276" w:lineRule="auto"/>
        <w:rPr>
          <w:color w:val="000000"/>
          <w:sz w:val="28"/>
          <w:szCs w:val="28"/>
        </w:rPr>
      </w:pPr>
      <w:r w:rsidRPr="00A06213">
        <w:rPr>
          <w:sz w:val="28"/>
          <w:szCs w:val="28"/>
        </w:rPr>
        <w:t xml:space="preserve">A vertical winder </w:t>
      </w:r>
      <w:r w:rsidR="00A64208">
        <w:rPr>
          <w:sz w:val="28"/>
          <w:szCs w:val="28"/>
        </w:rPr>
        <w:t>equipped with rope gu</w:t>
      </w:r>
      <w:r w:rsidR="00A64208" w:rsidRPr="006C7C9E">
        <w:rPr>
          <w:sz w:val="28"/>
          <w:szCs w:val="28"/>
        </w:rPr>
        <w:t xml:space="preserve">ides </w:t>
      </w:r>
      <w:r w:rsidRPr="006C7C9E">
        <w:rPr>
          <w:sz w:val="28"/>
          <w:szCs w:val="28"/>
        </w:rPr>
        <w:t>has components with the following calculated moments of inertia and masses</w:t>
      </w:r>
      <w:r w:rsidR="006C7C9E" w:rsidRPr="006C7C9E">
        <w:rPr>
          <w:sz w:val="28"/>
          <w:szCs w:val="28"/>
        </w:rPr>
        <w:t xml:space="preserve"> in Table 3-2</w:t>
      </w:r>
      <w:r w:rsidRPr="006C7C9E">
        <w:rPr>
          <w:sz w:val="28"/>
          <w:szCs w:val="28"/>
        </w:rPr>
        <w:t xml:space="preserve">. Find the system inertia and the torque required to accelerate the system when the conveyance is at the bottom on the shaft. Assume a gearbox ratio of </w:t>
      </w:r>
      <w:r w:rsidR="006C7C9E">
        <w:rPr>
          <w:sz w:val="28"/>
          <w:szCs w:val="28"/>
        </w:rPr>
        <w:t xml:space="preserve"> 40 </w:t>
      </w:r>
      <w:r w:rsidRPr="006C7C9E">
        <w:rPr>
          <w:sz w:val="28"/>
          <w:szCs w:val="28"/>
        </w:rPr>
        <w:t>:</w:t>
      </w:r>
      <w:r w:rsidR="006C7C9E">
        <w:rPr>
          <w:sz w:val="28"/>
          <w:szCs w:val="28"/>
        </w:rPr>
        <w:t xml:space="preserve"> </w:t>
      </w:r>
      <w:r w:rsidRPr="006C7C9E">
        <w:rPr>
          <w:sz w:val="28"/>
          <w:szCs w:val="28"/>
        </w:rPr>
        <w:t>1 and a maximum acceleration rate of 1.5</w:t>
      </w:r>
      <w:r w:rsidR="006C7C9E">
        <w:rPr>
          <w:sz w:val="28"/>
          <w:szCs w:val="28"/>
        </w:rPr>
        <w:t xml:space="preserve"> </w:t>
      </w:r>
      <w:r w:rsidRPr="006C7C9E">
        <w:rPr>
          <w:sz w:val="28"/>
          <w:szCs w:val="28"/>
        </w:rPr>
        <w:t xml:space="preserve"> m/s</w:t>
      </w:r>
      <w:r w:rsidRPr="006C7C9E">
        <w:rPr>
          <w:sz w:val="28"/>
          <w:szCs w:val="28"/>
          <w:vertAlign w:val="superscript"/>
        </w:rPr>
        <w:t>2</w:t>
      </w:r>
      <w:r w:rsidRPr="006C7C9E">
        <w:rPr>
          <w:color w:val="000000"/>
          <w:sz w:val="28"/>
          <w:szCs w:val="28"/>
        </w:rPr>
        <w:t>.</w:t>
      </w:r>
      <w:r w:rsidR="0056125A" w:rsidRPr="006C7C9E">
        <w:rPr>
          <w:color w:val="000000"/>
          <w:sz w:val="28"/>
          <w:szCs w:val="28"/>
        </w:rPr>
        <w:t xml:space="preserve">  The drum diameter is 2.52</w:t>
      </w:r>
      <w:r w:rsidR="00C437A0" w:rsidRPr="006C7C9E">
        <w:rPr>
          <w:color w:val="000000"/>
          <w:sz w:val="28"/>
          <w:szCs w:val="28"/>
        </w:rPr>
        <w:t xml:space="preserve"> </w:t>
      </w:r>
      <w:r w:rsidR="006C7C9E">
        <w:rPr>
          <w:color w:val="000000"/>
          <w:sz w:val="28"/>
          <w:szCs w:val="28"/>
        </w:rPr>
        <w:t xml:space="preserve"> </w:t>
      </w:r>
      <w:r w:rsidR="0056125A" w:rsidRPr="006C7C9E">
        <w:rPr>
          <w:color w:val="000000"/>
          <w:sz w:val="28"/>
          <w:szCs w:val="28"/>
        </w:rPr>
        <w:t>m.</w:t>
      </w:r>
      <w:r w:rsidR="00661C86" w:rsidRPr="006C7C9E">
        <w:rPr>
          <w:color w:val="000000"/>
          <w:sz w:val="28"/>
          <w:szCs w:val="28"/>
        </w:rPr>
        <w:t xml:space="preserve">  Given that</w:t>
      </w:r>
      <w:r w:rsidR="00661C86" w:rsidRPr="00661C86">
        <w:rPr>
          <w:color w:val="000000"/>
          <w:sz w:val="28"/>
          <w:szCs w:val="28"/>
        </w:rPr>
        <w:t xml:space="preserve"> acceleration</w:t>
      </w:r>
      <w:r w:rsidR="00C437A0">
        <w:rPr>
          <w:color w:val="000000"/>
          <w:sz w:val="28"/>
          <w:szCs w:val="28"/>
        </w:rPr>
        <w:t xml:space="preserve"> </w:t>
      </w:r>
      <w:r w:rsidR="00661C86" w:rsidRPr="00661C86">
        <w:rPr>
          <w:color w:val="000000"/>
          <w:sz w:val="28"/>
          <w:szCs w:val="28"/>
        </w:rPr>
        <w:t>due to gravity is 9.81</w:t>
      </w:r>
      <w:r w:rsidR="00C437A0">
        <w:rPr>
          <w:color w:val="000000"/>
          <w:sz w:val="28"/>
          <w:szCs w:val="28"/>
        </w:rPr>
        <w:t xml:space="preserve"> </w:t>
      </w:r>
      <w:r w:rsidR="00661C86" w:rsidRPr="00661C86">
        <w:rPr>
          <w:color w:val="000000"/>
          <w:sz w:val="28"/>
          <w:szCs w:val="28"/>
        </w:rPr>
        <w:t>ms</w:t>
      </w:r>
      <w:r w:rsidR="00661C86" w:rsidRPr="00661C86">
        <w:rPr>
          <w:color w:val="000000"/>
          <w:sz w:val="28"/>
          <w:szCs w:val="28"/>
          <w:vertAlign w:val="superscript"/>
        </w:rPr>
        <w:t>-2</w:t>
      </w:r>
      <w:r w:rsidR="00C437A0">
        <w:rPr>
          <w:color w:val="000000"/>
          <w:sz w:val="28"/>
          <w:szCs w:val="28"/>
        </w:rPr>
        <w:t xml:space="preserve"> and </w:t>
      </w:r>
      <w:r w:rsidR="0022568C">
        <w:rPr>
          <w:color w:val="000000"/>
          <w:sz w:val="28"/>
          <w:szCs w:val="28"/>
        </w:rPr>
        <w:t xml:space="preserve">friction coefficients for hoisting have been determined as shown in Table </w:t>
      </w:r>
      <w:r w:rsidR="00623D79">
        <w:rPr>
          <w:color w:val="000000"/>
          <w:sz w:val="28"/>
          <w:szCs w:val="28"/>
        </w:rPr>
        <w:t>3</w:t>
      </w:r>
      <w:r w:rsidR="0022568C">
        <w:rPr>
          <w:color w:val="000000"/>
          <w:sz w:val="28"/>
          <w:szCs w:val="28"/>
        </w:rPr>
        <w:t>-1:</w:t>
      </w:r>
    </w:p>
    <w:p w:rsidR="0022568C" w:rsidRDefault="0022568C" w:rsidP="007F136C">
      <w:pPr>
        <w:widowControl/>
        <w:spacing w:after="200" w:line="276" w:lineRule="auto"/>
        <w:rPr>
          <w:color w:val="000000"/>
          <w:sz w:val="28"/>
          <w:szCs w:val="28"/>
        </w:rPr>
      </w:pPr>
    </w:p>
    <w:p w:rsidR="0022568C" w:rsidRDefault="009661AE" w:rsidP="0059543C">
      <w:pPr>
        <w:widowControl/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Table 3</w:t>
      </w:r>
      <w:r w:rsidR="0022568C">
        <w:rPr>
          <w:color w:val="000000"/>
          <w:sz w:val="28"/>
          <w:szCs w:val="28"/>
        </w:rPr>
        <w:t xml:space="preserve">-1: </w:t>
      </w:r>
      <w:r w:rsidR="00A64208">
        <w:rPr>
          <w:color w:val="000000"/>
          <w:sz w:val="28"/>
          <w:szCs w:val="28"/>
        </w:rPr>
        <w:t>F</w:t>
      </w:r>
      <w:r w:rsidR="0022568C">
        <w:rPr>
          <w:color w:val="000000"/>
          <w:sz w:val="28"/>
          <w:szCs w:val="28"/>
        </w:rPr>
        <w:t>ri</w:t>
      </w:r>
      <w:r w:rsidR="00A64208">
        <w:rPr>
          <w:color w:val="000000"/>
          <w:sz w:val="28"/>
          <w:szCs w:val="28"/>
        </w:rPr>
        <w:t>c</w:t>
      </w:r>
      <w:r w:rsidR="0022568C">
        <w:rPr>
          <w:color w:val="000000"/>
          <w:sz w:val="28"/>
          <w:szCs w:val="28"/>
        </w:rPr>
        <w:t>tion factors for shaft rope winding</w:t>
      </w:r>
    </w:p>
    <w:tbl>
      <w:tblPr>
        <w:tblStyle w:val="TableGrid"/>
        <w:tblW w:w="0" w:type="auto"/>
        <w:tblInd w:w="108" w:type="dxa"/>
        <w:tblLook w:val="04A0"/>
      </w:tblPr>
      <w:tblGrid>
        <w:gridCol w:w="5387"/>
        <w:gridCol w:w="1843"/>
        <w:gridCol w:w="1984"/>
      </w:tblGrid>
      <w:tr w:rsidR="0022568C" w:rsidTr="00C437A0">
        <w:tc>
          <w:tcPr>
            <w:tcW w:w="5387" w:type="dxa"/>
          </w:tcPr>
          <w:p w:rsidR="0022568C" w:rsidRPr="0022568C" w:rsidRDefault="0022568C" w:rsidP="00C437A0">
            <w:pPr>
              <w:widowControl/>
              <w:spacing w:after="200" w:line="276" w:lineRule="auto"/>
              <w:rPr>
                <w:b/>
                <w:color w:val="000000"/>
                <w:sz w:val="28"/>
                <w:szCs w:val="28"/>
              </w:rPr>
            </w:pPr>
            <w:r w:rsidRPr="0022568C">
              <w:rPr>
                <w:b/>
                <w:color w:val="000000"/>
                <w:sz w:val="28"/>
                <w:szCs w:val="28"/>
              </w:rPr>
              <w:t>Winder type</w:t>
            </w:r>
          </w:p>
        </w:tc>
        <w:tc>
          <w:tcPr>
            <w:tcW w:w="1843" w:type="dxa"/>
          </w:tcPr>
          <w:p w:rsidR="0022568C" w:rsidRPr="0022568C" w:rsidRDefault="0022568C" w:rsidP="0022568C">
            <w:pPr>
              <w:widowControl/>
              <w:spacing w:after="20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2568C">
              <w:rPr>
                <w:b/>
                <w:color w:val="000000"/>
                <w:sz w:val="28"/>
                <w:szCs w:val="28"/>
              </w:rPr>
              <w:t>Rope friction</w:t>
            </w:r>
          </w:p>
        </w:tc>
        <w:tc>
          <w:tcPr>
            <w:tcW w:w="1984" w:type="dxa"/>
          </w:tcPr>
          <w:p w:rsidR="0022568C" w:rsidRPr="0022568C" w:rsidRDefault="0022568C" w:rsidP="0022568C">
            <w:pPr>
              <w:widowControl/>
              <w:spacing w:after="20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2568C">
              <w:rPr>
                <w:b/>
                <w:color w:val="000000"/>
                <w:sz w:val="28"/>
                <w:szCs w:val="28"/>
              </w:rPr>
              <w:t>Shaft friction</w:t>
            </w:r>
          </w:p>
        </w:tc>
      </w:tr>
      <w:tr w:rsidR="0022568C" w:rsidTr="00C437A0">
        <w:tc>
          <w:tcPr>
            <w:tcW w:w="5387" w:type="dxa"/>
          </w:tcPr>
          <w:p w:rsidR="0022568C" w:rsidRDefault="0022568C" w:rsidP="00C437A0">
            <w:pPr>
              <w:widowControl/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Vertical winding with rope guides</w:t>
            </w:r>
          </w:p>
        </w:tc>
        <w:tc>
          <w:tcPr>
            <w:tcW w:w="1843" w:type="dxa"/>
          </w:tcPr>
          <w:p w:rsidR="0022568C" w:rsidRDefault="0022568C" w:rsidP="0022568C">
            <w:pPr>
              <w:widowControl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F6837">
              <w:rPr>
                <w:color w:val="000000"/>
                <w:sz w:val="28"/>
                <w:szCs w:val="28"/>
              </w:rPr>
              <w:t>µ = 0.05</w:t>
            </w:r>
          </w:p>
        </w:tc>
        <w:tc>
          <w:tcPr>
            <w:tcW w:w="1984" w:type="dxa"/>
          </w:tcPr>
          <w:p w:rsidR="0022568C" w:rsidRDefault="0022568C" w:rsidP="0022568C">
            <w:pPr>
              <w:widowControl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F6837">
              <w:rPr>
                <w:color w:val="000000"/>
                <w:sz w:val="28"/>
                <w:szCs w:val="28"/>
              </w:rPr>
              <w:t>µ = 0.</w:t>
            </w: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22568C" w:rsidTr="00C437A0">
        <w:tc>
          <w:tcPr>
            <w:tcW w:w="5387" w:type="dxa"/>
          </w:tcPr>
          <w:p w:rsidR="0022568C" w:rsidRDefault="0022568C" w:rsidP="00C437A0">
            <w:pPr>
              <w:widowControl/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Vertical winding with wooden shaft guides</w:t>
            </w:r>
          </w:p>
        </w:tc>
        <w:tc>
          <w:tcPr>
            <w:tcW w:w="1843" w:type="dxa"/>
          </w:tcPr>
          <w:p w:rsidR="0022568C" w:rsidRDefault="0022568C" w:rsidP="0022568C">
            <w:pPr>
              <w:widowControl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F6837">
              <w:rPr>
                <w:color w:val="000000"/>
                <w:sz w:val="28"/>
                <w:szCs w:val="28"/>
              </w:rPr>
              <w:t>µ = 0.05</w:t>
            </w:r>
          </w:p>
        </w:tc>
        <w:tc>
          <w:tcPr>
            <w:tcW w:w="1984" w:type="dxa"/>
          </w:tcPr>
          <w:p w:rsidR="0022568C" w:rsidRDefault="0022568C" w:rsidP="0022568C">
            <w:pPr>
              <w:widowControl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F6837">
              <w:rPr>
                <w:color w:val="000000"/>
                <w:sz w:val="28"/>
                <w:szCs w:val="28"/>
              </w:rPr>
              <w:t>µ = 0.</w:t>
            </w:r>
            <w:r>
              <w:rPr>
                <w:color w:val="000000"/>
                <w:sz w:val="28"/>
                <w:szCs w:val="28"/>
              </w:rPr>
              <w:t>1</w:t>
            </w:r>
            <w:r w:rsidRPr="00DF6837">
              <w:rPr>
                <w:color w:val="000000"/>
                <w:sz w:val="28"/>
                <w:szCs w:val="28"/>
              </w:rPr>
              <w:t>5</w:t>
            </w:r>
          </w:p>
        </w:tc>
      </w:tr>
      <w:tr w:rsidR="0022568C" w:rsidTr="00C437A0">
        <w:tc>
          <w:tcPr>
            <w:tcW w:w="5387" w:type="dxa"/>
          </w:tcPr>
          <w:p w:rsidR="0022568C" w:rsidRDefault="0022568C" w:rsidP="00C437A0">
            <w:pPr>
              <w:widowControl/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Drift haulage winding with good drift tracks</w:t>
            </w:r>
          </w:p>
        </w:tc>
        <w:tc>
          <w:tcPr>
            <w:tcW w:w="1843" w:type="dxa"/>
          </w:tcPr>
          <w:p w:rsidR="0022568C" w:rsidRDefault="0022568C" w:rsidP="0022568C">
            <w:pPr>
              <w:widowControl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F6837">
              <w:rPr>
                <w:color w:val="000000"/>
                <w:sz w:val="28"/>
                <w:szCs w:val="28"/>
              </w:rPr>
              <w:t>µ = 0.0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22568C" w:rsidRDefault="0022568C" w:rsidP="0022568C">
            <w:pPr>
              <w:widowControl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F6837">
              <w:rPr>
                <w:color w:val="000000"/>
                <w:sz w:val="28"/>
                <w:szCs w:val="28"/>
              </w:rPr>
              <w:t>µ = 0.0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22568C" w:rsidRDefault="0022568C" w:rsidP="007F136C">
      <w:pPr>
        <w:widowControl/>
        <w:spacing w:after="200" w:line="276" w:lineRule="auto"/>
        <w:rPr>
          <w:color w:val="000000"/>
          <w:sz w:val="28"/>
          <w:szCs w:val="28"/>
        </w:rPr>
      </w:pPr>
    </w:p>
    <w:p w:rsidR="00A06213" w:rsidRDefault="00A06213" w:rsidP="007F136C">
      <w:pPr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466876">
        <w:rPr>
          <w:sz w:val="28"/>
          <w:szCs w:val="28"/>
        </w:rPr>
        <w:t>C</w:t>
      </w:r>
      <w:r>
        <w:rPr>
          <w:sz w:val="28"/>
          <w:szCs w:val="28"/>
        </w:rPr>
        <w:t xml:space="preserve">omponent Inertia and </w:t>
      </w:r>
      <w:r w:rsidR="00466876">
        <w:rPr>
          <w:sz w:val="28"/>
          <w:szCs w:val="28"/>
        </w:rPr>
        <w:t xml:space="preserve">Masses </w:t>
      </w:r>
      <w:r>
        <w:rPr>
          <w:sz w:val="28"/>
          <w:szCs w:val="28"/>
        </w:rPr>
        <w:t>for the sy</w:t>
      </w:r>
      <w:r w:rsidR="009661AE">
        <w:rPr>
          <w:sz w:val="28"/>
          <w:szCs w:val="28"/>
        </w:rPr>
        <w:t>stem are</w:t>
      </w:r>
      <w:r w:rsidR="00466876">
        <w:rPr>
          <w:sz w:val="28"/>
          <w:szCs w:val="28"/>
        </w:rPr>
        <w:t xml:space="preserve"> shown</w:t>
      </w:r>
      <w:r w:rsidR="009661AE">
        <w:rPr>
          <w:sz w:val="28"/>
          <w:szCs w:val="28"/>
        </w:rPr>
        <w:t xml:space="preserve"> in Table 3-2</w:t>
      </w:r>
      <w:r>
        <w:rPr>
          <w:sz w:val="28"/>
          <w:szCs w:val="28"/>
        </w:rPr>
        <w:t>:</w:t>
      </w:r>
    </w:p>
    <w:p w:rsidR="00466876" w:rsidRDefault="00466876">
      <w:pPr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61AE" w:rsidRDefault="009661AE" w:rsidP="004805F5">
      <w:pPr>
        <w:widowControl/>
        <w:spacing w:after="200"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Table 3-2: Component Inertia and Masses for the hoisting system</w:t>
      </w:r>
    </w:p>
    <w:tbl>
      <w:tblPr>
        <w:tblStyle w:val="TableGrid"/>
        <w:tblW w:w="0" w:type="auto"/>
        <w:tblInd w:w="534" w:type="dxa"/>
        <w:tblLook w:val="04A0"/>
      </w:tblPr>
      <w:tblGrid>
        <w:gridCol w:w="2268"/>
        <w:gridCol w:w="3639"/>
        <w:gridCol w:w="2881"/>
      </w:tblGrid>
      <w:tr w:rsidR="00A06213" w:rsidTr="002F06CA">
        <w:tc>
          <w:tcPr>
            <w:tcW w:w="2268" w:type="dxa"/>
          </w:tcPr>
          <w:p w:rsidR="00A06213" w:rsidRDefault="00A06213" w:rsidP="00A06213">
            <w:pPr>
              <w:widowControl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Component</w:t>
            </w:r>
          </w:p>
        </w:tc>
        <w:tc>
          <w:tcPr>
            <w:tcW w:w="3639" w:type="dxa"/>
          </w:tcPr>
          <w:p w:rsidR="00A06213" w:rsidRDefault="00A06213" w:rsidP="00A06213">
            <w:pPr>
              <w:widowControl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Component Inertia</w:t>
            </w:r>
          </w:p>
          <w:p w:rsidR="00A06213" w:rsidRDefault="00A06213" w:rsidP="00A06213">
            <w:pPr>
              <w:widowControl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(Kg m</w:t>
            </w:r>
            <w:r w:rsidRPr="00A06213">
              <w:rPr>
                <w:sz w:val="28"/>
                <w:szCs w:val="28"/>
                <w:vertAlign w:val="superscript"/>
              </w:rPr>
              <w:t>2</w:t>
            </w:r>
            <w:r w:rsidRPr="00A06213">
              <w:rPr>
                <w:sz w:val="28"/>
                <w:szCs w:val="28"/>
              </w:rPr>
              <w:t>)</w:t>
            </w:r>
          </w:p>
        </w:tc>
        <w:tc>
          <w:tcPr>
            <w:tcW w:w="2881" w:type="dxa"/>
          </w:tcPr>
          <w:p w:rsidR="00A06213" w:rsidRDefault="00A06213" w:rsidP="00A06213">
            <w:pPr>
              <w:widowControl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Component Mass</w:t>
            </w:r>
          </w:p>
          <w:p w:rsidR="00A06213" w:rsidRDefault="00A06213" w:rsidP="00A06213">
            <w:pPr>
              <w:widowControl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(kg)</w:t>
            </w:r>
          </w:p>
        </w:tc>
      </w:tr>
      <w:tr w:rsidR="00A06213" w:rsidTr="002F06CA">
        <w:tc>
          <w:tcPr>
            <w:tcW w:w="2268" w:type="dxa"/>
          </w:tcPr>
          <w:p w:rsidR="00A06213" w:rsidRDefault="00A06213" w:rsidP="007F136C">
            <w:pPr>
              <w:widowControl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Drum</w:t>
            </w:r>
          </w:p>
        </w:tc>
        <w:tc>
          <w:tcPr>
            <w:tcW w:w="3639" w:type="dxa"/>
          </w:tcPr>
          <w:p w:rsidR="00A06213" w:rsidRDefault="00A06213" w:rsidP="007F136C">
            <w:pPr>
              <w:widowControl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10017.5</w:t>
            </w:r>
          </w:p>
        </w:tc>
        <w:tc>
          <w:tcPr>
            <w:tcW w:w="2881" w:type="dxa"/>
          </w:tcPr>
          <w:p w:rsidR="00A06213" w:rsidRDefault="00A06213" w:rsidP="007F136C">
            <w:pPr>
              <w:widowControl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A06213" w:rsidTr="002F06CA">
        <w:tc>
          <w:tcPr>
            <w:tcW w:w="2268" w:type="dxa"/>
          </w:tcPr>
          <w:p w:rsidR="00A06213" w:rsidRDefault="00A06213" w:rsidP="007F136C">
            <w:pPr>
              <w:widowControl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Drum shaft</w:t>
            </w:r>
          </w:p>
        </w:tc>
        <w:tc>
          <w:tcPr>
            <w:tcW w:w="3639" w:type="dxa"/>
          </w:tcPr>
          <w:p w:rsidR="00A06213" w:rsidRDefault="00A06213" w:rsidP="007F136C">
            <w:pPr>
              <w:widowControl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2881" w:type="dxa"/>
          </w:tcPr>
          <w:p w:rsidR="00A06213" w:rsidRDefault="00A06213" w:rsidP="007F136C">
            <w:pPr>
              <w:widowControl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A06213" w:rsidTr="002F06CA">
        <w:tc>
          <w:tcPr>
            <w:tcW w:w="2268" w:type="dxa"/>
          </w:tcPr>
          <w:p w:rsidR="00A06213" w:rsidRDefault="00A06213" w:rsidP="007F136C">
            <w:pPr>
              <w:widowControl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LS Coupling</w:t>
            </w:r>
          </w:p>
        </w:tc>
        <w:tc>
          <w:tcPr>
            <w:tcW w:w="3639" w:type="dxa"/>
          </w:tcPr>
          <w:p w:rsidR="00A06213" w:rsidRDefault="00A06213" w:rsidP="007F136C">
            <w:pPr>
              <w:widowControl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2881" w:type="dxa"/>
          </w:tcPr>
          <w:p w:rsidR="00A06213" w:rsidRDefault="00A06213" w:rsidP="007F136C">
            <w:pPr>
              <w:widowControl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A06213" w:rsidTr="002F06CA">
        <w:tc>
          <w:tcPr>
            <w:tcW w:w="2268" w:type="dxa"/>
          </w:tcPr>
          <w:p w:rsidR="00A06213" w:rsidRDefault="00104D55" w:rsidP="007F136C">
            <w:pPr>
              <w:widowControl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Gearbox</w:t>
            </w:r>
          </w:p>
        </w:tc>
        <w:tc>
          <w:tcPr>
            <w:tcW w:w="3639" w:type="dxa"/>
          </w:tcPr>
          <w:p w:rsidR="00A06213" w:rsidRDefault="00104D55" w:rsidP="007F136C">
            <w:pPr>
              <w:widowControl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0.15</w:t>
            </w:r>
          </w:p>
        </w:tc>
        <w:tc>
          <w:tcPr>
            <w:tcW w:w="2881" w:type="dxa"/>
          </w:tcPr>
          <w:p w:rsidR="00A06213" w:rsidRDefault="00A06213" w:rsidP="007F136C">
            <w:pPr>
              <w:widowControl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A06213" w:rsidTr="002F06CA">
        <w:tc>
          <w:tcPr>
            <w:tcW w:w="2268" w:type="dxa"/>
          </w:tcPr>
          <w:p w:rsidR="00A06213" w:rsidRDefault="00104D55" w:rsidP="007F136C">
            <w:pPr>
              <w:widowControl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 coupling</w:t>
            </w:r>
          </w:p>
        </w:tc>
        <w:tc>
          <w:tcPr>
            <w:tcW w:w="3639" w:type="dxa"/>
          </w:tcPr>
          <w:p w:rsidR="00A06213" w:rsidRDefault="00104D55" w:rsidP="007F136C">
            <w:pPr>
              <w:widowControl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2881" w:type="dxa"/>
          </w:tcPr>
          <w:p w:rsidR="00A06213" w:rsidRDefault="00A06213" w:rsidP="007F136C">
            <w:pPr>
              <w:widowControl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A06213" w:rsidTr="002F06CA">
        <w:tc>
          <w:tcPr>
            <w:tcW w:w="2268" w:type="dxa"/>
          </w:tcPr>
          <w:p w:rsidR="00A06213" w:rsidRDefault="00104D55" w:rsidP="007F136C">
            <w:pPr>
              <w:widowControl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 Brake</w:t>
            </w:r>
          </w:p>
        </w:tc>
        <w:tc>
          <w:tcPr>
            <w:tcW w:w="3639" w:type="dxa"/>
          </w:tcPr>
          <w:p w:rsidR="00A06213" w:rsidRDefault="00104D55" w:rsidP="007F136C">
            <w:pPr>
              <w:widowControl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2881" w:type="dxa"/>
          </w:tcPr>
          <w:p w:rsidR="00A06213" w:rsidRDefault="00A06213" w:rsidP="007F136C">
            <w:pPr>
              <w:widowControl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A06213" w:rsidTr="002F06CA">
        <w:tc>
          <w:tcPr>
            <w:tcW w:w="2268" w:type="dxa"/>
          </w:tcPr>
          <w:p w:rsidR="00A06213" w:rsidRDefault="00104D55" w:rsidP="007F136C">
            <w:pPr>
              <w:widowControl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Motor</w:t>
            </w:r>
          </w:p>
        </w:tc>
        <w:tc>
          <w:tcPr>
            <w:tcW w:w="3639" w:type="dxa"/>
          </w:tcPr>
          <w:p w:rsidR="00A06213" w:rsidRDefault="00104D55" w:rsidP="007F136C">
            <w:pPr>
              <w:widowControl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</w:t>
            </w:r>
          </w:p>
        </w:tc>
        <w:tc>
          <w:tcPr>
            <w:tcW w:w="2881" w:type="dxa"/>
          </w:tcPr>
          <w:p w:rsidR="00A06213" w:rsidRDefault="00A06213" w:rsidP="007F136C">
            <w:pPr>
              <w:widowControl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A06213" w:rsidTr="002F06CA">
        <w:tc>
          <w:tcPr>
            <w:tcW w:w="2268" w:type="dxa"/>
          </w:tcPr>
          <w:p w:rsidR="00A06213" w:rsidRDefault="00104D55" w:rsidP="007F136C">
            <w:pPr>
              <w:widowControl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Headsheave</w:t>
            </w:r>
          </w:p>
        </w:tc>
        <w:tc>
          <w:tcPr>
            <w:tcW w:w="3639" w:type="dxa"/>
          </w:tcPr>
          <w:p w:rsidR="00A06213" w:rsidRDefault="00104D55" w:rsidP="007F136C">
            <w:pPr>
              <w:widowControl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2 500.0</w:t>
            </w:r>
          </w:p>
        </w:tc>
        <w:tc>
          <w:tcPr>
            <w:tcW w:w="2881" w:type="dxa"/>
          </w:tcPr>
          <w:p w:rsidR="00A06213" w:rsidRDefault="00A06213" w:rsidP="007F136C">
            <w:pPr>
              <w:widowControl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104D55" w:rsidTr="002F06CA">
        <w:tc>
          <w:tcPr>
            <w:tcW w:w="2268" w:type="dxa"/>
          </w:tcPr>
          <w:p w:rsidR="00104D55" w:rsidRDefault="00104D55" w:rsidP="007F136C">
            <w:pPr>
              <w:widowControl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Cage</w:t>
            </w:r>
          </w:p>
        </w:tc>
        <w:tc>
          <w:tcPr>
            <w:tcW w:w="3639" w:type="dxa"/>
          </w:tcPr>
          <w:p w:rsidR="00104D55" w:rsidRDefault="00104D55" w:rsidP="007F136C">
            <w:pPr>
              <w:widowControl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104D55" w:rsidRDefault="00104D55" w:rsidP="007F136C">
            <w:pPr>
              <w:widowControl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4 200</w:t>
            </w:r>
          </w:p>
        </w:tc>
      </w:tr>
      <w:tr w:rsidR="00104D55" w:rsidTr="002F06CA">
        <w:tc>
          <w:tcPr>
            <w:tcW w:w="2268" w:type="dxa"/>
          </w:tcPr>
          <w:p w:rsidR="00104D55" w:rsidRDefault="00104D55" w:rsidP="007F136C">
            <w:pPr>
              <w:widowControl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Rope</w:t>
            </w:r>
          </w:p>
        </w:tc>
        <w:tc>
          <w:tcPr>
            <w:tcW w:w="3639" w:type="dxa"/>
          </w:tcPr>
          <w:p w:rsidR="00104D55" w:rsidRDefault="00104D55" w:rsidP="007F136C">
            <w:pPr>
              <w:widowControl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104D55" w:rsidRDefault="00104D55" w:rsidP="007F136C">
            <w:pPr>
              <w:widowControl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2 278</w:t>
            </w:r>
          </w:p>
        </w:tc>
      </w:tr>
      <w:tr w:rsidR="00104D55" w:rsidTr="002F06CA">
        <w:tc>
          <w:tcPr>
            <w:tcW w:w="2268" w:type="dxa"/>
          </w:tcPr>
          <w:p w:rsidR="00104D55" w:rsidRDefault="00104D55" w:rsidP="007F136C">
            <w:pPr>
              <w:widowControl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Payload</w:t>
            </w:r>
          </w:p>
        </w:tc>
        <w:tc>
          <w:tcPr>
            <w:tcW w:w="3639" w:type="dxa"/>
          </w:tcPr>
          <w:p w:rsidR="00104D55" w:rsidRDefault="00104D55" w:rsidP="007F136C">
            <w:pPr>
              <w:widowControl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104D55" w:rsidRDefault="00104D55" w:rsidP="007F136C">
            <w:pPr>
              <w:widowControl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1 760</w:t>
            </w:r>
          </w:p>
        </w:tc>
      </w:tr>
    </w:tbl>
    <w:p w:rsidR="00466876" w:rsidRDefault="00466876" w:rsidP="002E4633">
      <w:pPr>
        <w:widowControl/>
        <w:spacing w:after="200" w:line="276" w:lineRule="auto"/>
        <w:rPr>
          <w:color w:val="000000"/>
          <w:sz w:val="28"/>
          <w:szCs w:val="28"/>
        </w:rPr>
      </w:pPr>
    </w:p>
    <w:p w:rsidR="00E90D54" w:rsidRPr="00FB0ABD" w:rsidRDefault="00FB0ABD" w:rsidP="002E4633">
      <w:pPr>
        <w:widowControl/>
        <w:spacing w:after="200" w:line="276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D05AC4">
        <w:rPr>
          <w:color w:val="000000"/>
          <w:sz w:val="28"/>
          <w:szCs w:val="28"/>
        </w:rPr>
        <w:tab/>
      </w:r>
      <w:r w:rsidR="00D05AC4" w:rsidRPr="003B2152">
        <w:rPr>
          <w:b/>
          <w:sz w:val="28"/>
          <w:szCs w:val="28"/>
        </w:rPr>
        <w:t>[</w:t>
      </w:r>
      <w:r w:rsidR="00D05AC4">
        <w:rPr>
          <w:b/>
          <w:sz w:val="28"/>
          <w:szCs w:val="28"/>
        </w:rPr>
        <w:t>20</w:t>
      </w:r>
      <w:r w:rsidR="00D05AC4" w:rsidRPr="003B2152">
        <w:rPr>
          <w:b/>
          <w:sz w:val="28"/>
          <w:szCs w:val="28"/>
        </w:rPr>
        <w:t>]</w:t>
      </w:r>
    </w:p>
    <w:p w:rsidR="002E694C" w:rsidRDefault="002E694C" w:rsidP="002E4633">
      <w:pPr>
        <w:widowControl/>
        <w:spacing w:after="200" w:line="276" w:lineRule="auto"/>
        <w:rPr>
          <w:color w:val="000000"/>
          <w:sz w:val="28"/>
          <w:szCs w:val="28"/>
        </w:rPr>
      </w:pPr>
    </w:p>
    <w:p w:rsidR="00CE6571" w:rsidRDefault="00CE6571" w:rsidP="002E4633">
      <w:pPr>
        <w:widowControl/>
        <w:spacing w:after="200" w:line="276" w:lineRule="auto"/>
        <w:rPr>
          <w:color w:val="000000"/>
          <w:sz w:val="28"/>
          <w:szCs w:val="28"/>
        </w:rPr>
      </w:pPr>
    </w:p>
    <w:p w:rsidR="00B6181E" w:rsidRDefault="00B6181E">
      <w:pPr>
        <w:widowControl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E694C" w:rsidRPr="00096987" w:rsidRDefault="00096987" w:rsidP="002E4633">
      <w:pPr>
        <w:widowControl/>
        <w:spacing w:after="200" w:line="276" w:lineRule="auto"/>
        <w:rPr>
          <w:b/>
          <w:color w:val="000000"/>
          <w:sz w:val="28"/>
          <w:szCs w:val="28"/>
        </w:rPr>
      </w:pPr>
      <w:r w:rsidRPr="00096987">
        <w:rPr>
          <w:b/>
          <w:sz w:val="28"/>
          <w:szCs w:val="28"/>
        </w:rPr>
        <w:lastRenderedPageBreak/>
        <w:t>Question</w:t>
      </w:r>
      <w:r w:rsidR="00B6181E">
        <w:rPr>
          <w:b/>
          <w:sz w:val="28"/>
          <w:szCs w:val="28"/>
        </w:rPr>
        <w:t xml:space="preserve"> </w:t>
      </w:r>
      <w:r w:rsidR="004814C7" w:rsidRPr="00096987">
        <w:rPr>
          <w:b/>
          <w:color w:val="000000"/>
          <w:sz w:val="28"/>
          <w:szCs w:val="28"/>
        </w:rPr>
        <w:t>4</w:t>
      </w:r>
    </w:p>
    <w:p w:rsidR="00D05AC4" w:rsidRDefault="00E47101" w:rsidP="00CE4FDC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CE4544">
        <w:rPr>
          <w:sz w:val="28"/>
          <w:szCs w:val="28"/>
        </w:rPr>
        <w:t xml:space="preserve"> vertical drum winder is required to carry 20 persons from surface to an underground seam located at a winding depth of 400</w:t>
      </w:r>
      <w:r w:rsidR="00B6181E">
        <w:rPr>
          <w:sz w:val="28"/>
          <w:szCs w:val="28"/>
        </w:rPr>
        <w:t xml:space="preserve"> </w:t>
      </w:r>
      <w:r w:rsidR="00CE4544">
        <w:rPr>
          <w:sz w:val="28"/>
          <w:szCs w:val="28"/>
        </w:rPr>
        <w:t>m.</w:t>
      </w:r>
      <w:r w:rsidR="0059543C">
        <w:rPr>
          <w:sz w:val="28"/>
          <w:szCs w:val="28"/>
        </w:rPr>
        <w:t xml:space="preserve"> </w:t>
      </w:r>
      <w:r>
        <w:rPr>
          <w:sz w:val="28"/>
          <w:szCs w:val="28"/>
        </w:rPr>
        <w:t>There is 15</w:t>
      </w:r>
      <w:r w:rsidR="00B6181E">
        <w:rPr>
          <w:sz w:val="28"/>
          <w:szCs w:val="28"/>
        </w:rPr>
        <w:t xml:space="preserve"> </w:t>
      </w:r>
      <w:r>
        <w:rPr>
          <w:sz w:val="28"/>
          <w:szCs w:val="28"/>
        </w:rPr>
        <w:t>m suspended length of rope between the center of the sheave and the</w:t>
      </w:r>
      <w:r w:rsidR="009661AE">
        <w:rPr>
          <w:sz w:val="28"/>
          <w:szCs w:val="28"/>
        </w:rPr>
        <w:t xml:space="preserve"> shaft bank as shown in Figure </w:t>
      </w:r>
      <w:r w:rsidR="004814C7">
        <w:rPr>
          <w:sz w:val="28"/>
          <w:szCs w:val="28"/>
        </w:rPr>
        <w:t>4</w:t>
      </w:r>
      <w:r>
        <w:rPr>
          <w:sz w:val="28"/>
          <w:szCs w:val="28"/>
        </w:rPr>
        <w:t>-1.</w:t>
      </w:r>
      <w:r w:rsidR="0059543C">
        <w:rPr>
          <w:sz w:val="28"/>
          <w:szCs w:val="28"/>
        </w:rPr>
        <w:t xml:space="preserve"> </w:t>
      </w:r>
      <w:r w:rsidR="00CE4544">
        <w:rPr>
          <w:sz w:val="28"/>
          <w:szCs w:val="28"/>
        </w:rPr>
        <w:t>Select a rope suitable for the winder from rope specifications in</w:t>
      </w:r>
      <w:r w:rsidR="00B6181E">
        <w:rPr>
          <w:sz w:val="28"/>
          <w:szCs w:val="28"/>
        </w:rPr>
        <w:t xml:space="preserve"> </w:t>
      </w:r>
      <w:r w:rsidR="00C434F2">
        <w:rPr>
          <w:sz w:val="28"/>
          <w:szCs w:val="28"/>
        </w:rPr>
        <w:t xml:space="preserve">Appendix </w:t>
      </w:r>
      <w:r w:rsidR="004814C7">
        <w:rPr>
          <w:sz w:val="28"/>
          <w:szCs w:val="28"/>
        </w:rPr>
        <w:t>4</w:t>
      </w:r>
      <w:r w:rsidR="00C434F2">
        <w:rPr>
          <w:sz w:val="28"/>
          <w:szCs w:val="28"/>
        </w:rPr>
        <w:t>-1</w:t>
      </w:r>
      <w:r w:rsidR="00B6181E">
        <w:rPr>
          <w:sz w:val="28"/>
          <w:szCs w:val="28"/>
        </w:rPr>
        <w:t xml:space="preserve">. </w:t>
      </w:r>
      <w:r w:rsidR="00CE4544">
        <w:rPr>
          <w:sz w:val="28"/>
          <w:szCs w:val="28"/>
        </w:rPr>
        <w:t xml:space="preserve">The mass of one miner and equipment is </w:t>
      </w:r>
      <w:r w:rsidR="00B6181E">
        <w:rPr>
          <w:sz w:val="28"/>
          <w:szCs w:val="28"/>
        </w:rPr>
        <w:t xml:space="preserve">assumed to be </w:t>
      </w:r>
      <w:r w:rsidR="00CE4544">
        <w:rPr>
          <w:sz w:val="28"/>
          <w:szCs w:val="28"/>
        </w:rPr>
        <w:t>88</w:t>
      </w:r>
      <w:r w:rsidR="00B6181E">
        <w:rPr>
          <w:sz w:val="28"/>
          <w:szCs w:val="28"/>
        </w:rPr>
        <w:t xml:space="preserve"> kg. </w:t>
      </w:r>
      <w:r w:rsidR="00CE4544">
        <w:rPr>
          <w:sz w:val="28"/>
          <w:szCs w:val="28"/>
        </w:rPr>
        <w:t>A factor of safety of 10 is specified for p</w:t>
      </w:r>
      <w:r w:rsidR="0059543C">
        <w:rPr>
          <w:sz w:val="28"/>
          <w:szCs w:val="28"/>
        </w:rPr>
        <w:t xml:space="preserve">eople riding hoisting systems. </w:t>
      </w:r>
      <w:r w:rsidR="00CE4544">
        <w:rPr>
          <w:sz w:val="28"/>
          <w:szCs w:val="28"/>
        </w:rPr>
        <w:t>The mass of the cage is estimated at 4000</w:t>
      </w:r>
      <w:r w:rsidR="00B6181E">
        <w:rPr>
          <w:sz w:val="28"/>
          <w:szCs w:val="28"/>
        </w:rPr>
        <w:t xml:space="preserve"> </w:t>
      </w:r>
      <w:r w:rsidR="00CE4544">
        <w:rPr>
          <w:sz w:val="28"/>
          <w:szCs w:val="28"/>
        </w:rPr>
        <w:t>kg and the estimated mass of attachments is 200</w:t>
      </w:r>
      <w:r w:rsidR="00B6181E">
        <w:rPr>
          <w:sz w:val="28"/>
          <w:szCs w:val="28"/>
        </w:rPr>
        <w:t xml:space="preserve"> </w:t>
      </w:r>
      <w:r w:rsidR="00CE4544">
        <w:rPr>
          <w:sz w:val="28"/>
          <w:szCs w:val="28"/>
        </w:rPr>
        <w:t>kg.</w:t>
      </w:r>
    </w:p>
    <w:p w:rsidR="00CE4544" w:rsidRDefault="00D05AC4" w:rsidP="00CE4FDC">
      <w:pPr>
        <w:rPr>
          <w:sz w:val="28"/>
          <w:szCs w:val="28"/>
        </w:rPr>
      </w:pPr>
      <w:r>
        <w:rPr>
          <w:sz w:val="28"/>
          <w:szCs w:val="28"/>
        </w:rPr>
        <w:t xml:space="preserve">Given: </w:t>
      </w:r>
      <w:r w:rsidR="006F500F">
        <w:rPr>
          <w:sz w:val="28"/>
          <w:szCs w:val="28"/>
        </w:rPr>
        <w:t>1 lb = 0.453 59 kg; 1 ft = 0.304 80 m</w:t>
      </w:r>
      <w:r>
        <w:rPr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3B2152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20</w:t>
      </w:r>
      <w:r w:rsidRPr="003B2152">
        <w:rPr>
          <w:b/>
          <w:sz w:val="28"/>
          <w:szCs w:val="28"/>
        </w:rPr>
        <w:t>]</w:t>
      </w:r>
    </w:p>
    <w:p w:rsidR="00CE4544" w:rsidRDefault="00CE4544" w:rsidP="00CE4FDC">
      <w:pPr>
        <w:rPr>
          <w:sz w:val="28"/>
          <w:szCs w:val="28"/>
        </w:rPr>
      </w:pPr>
    </w:p>
    <w:p w:rsidR="00CE4544" w:rsidRDefault="00CE4544" w:rsidP="00CE4FDC">
      <w:pPr>
        <w:rPr>
          <w:sz w:val="28"/>
          <w:szCs w:val="28"/>
        </w:rPr>
      </w:pPr>
    </w:p>
    <w:p w:rsidR="00CE4544" w:rsidRDefault="00CE4544" w:rsidP="0015112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ZA" w:eastAsia="en-ZA"/>
        </w:rPr>
        <w:lastRenderedPageBreak/>
        <w:drawing>
          <wp:inline distT="0" distB="0" distL="0" distR="0">
            <wp:extent cx="2000751" cy="5943600"/>
            <wp:effectExtent l="1905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697" cy="594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1AE" w:rsidRDefault="009661AE" w:rsidP="001511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Figure </w:t>
      </w:r>
      <w:r w:rsidR="004814C7">
        <w:rPr>
          <w:sz w:val="28"/>
          <w:szCs w:val="28"/>
        </w:rPr>
        <w:t>4</w:t>
      </w:r>
      <w:r>
        <w:rPr>
          <w:sz w:val="28"/>
          <w:szCs w:val="28"/>
        </w:rPr>
        <w:t>-1</w:t>
      </w:r>
    </w:p>
    <w:p w:rsidR="00466876" w:rsidRDefault="00466876">
      <w:pPr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4FDC" w:rsidRDefault="00096987" w:rsidP="002E4633">
      <w:pPr>
        <w:widowControl/>
        <w:spacing w:after="200" w:line="276" w:lineRule="auto"/>
        <w:rPr>
          <w:color w:val="000000"/>
          <w:sz w:val="28"/>
          <w:szCs w:val="28"/>
        </w:rPr>
      </w:pPr>
      <w:r w:rsidRPr="00D83D45">
        <w:rPr>
          <w:b/>
          <w:sz w:val="28"/>
          <w:szCs w:val="28"/>
        </w:rPr>
        <w:lastRenderedPageBreak/>
        <w:t>Question</w:t>
      </w:r>
      <w:r w:rsidR="00B6181E">
        <w:rPr>
          <w:b/>
          <w:sz w:val="28"/>
          <w:szCs w:val="28"/>
        </w:rPr>
        <w:t xml:space="preserve"> </w:t>
      </w:r>
      <w:r w:rsidR="00FF2529" w:rsidRPr="00096987">
        <w:rPr>
          <w:b/>
          <w:color w:val="000000"/>
          <w:sz w:val="28"/>
          <w:szCs w:val="28"/>
        </w:rPr>
        <w:t>5</w:t>
      </w:r>
    </w:p>
    <w:p w:rsidR="00FF2529" w:rsidRPr="00677287" w:rsidRDefault="00FF2529" w:rsidP="009C6E14">
      <w:pPr>
        <w:widowControl/>
        <w:spacing w:after="200" w:line="276" w:lineRule="auto"/>
        <w:rPr>
          <w:sz w:val="28"/>
          <w:szCs w:val="28"/>
        </w:rPr>
      </w:pPr>
      <w:r w:rsidRPr="009C6E14">
        <w:rPr>
          <w:sz w:val="28"/>
          <w:szCs w:val="28"/>
        </w:rPr>
        <w:t>A coal mining company is considering the recovery of a 5.5</w:t>
      </w:r>
      <w:r w:rsidR="00B6181E">
        <w:rPr>
          <w:sz w:val="28"/>
          <w:szCs w:val="28"/>
        </w:rPr>
        <w:t xml:space="preserve"> </w:t>
      </w:r>
      <w:r w:rsidRPr="009C6E14">
        <w:rPr>
          <w:sz w:val="28"/>
          <w:szCs w:val="28"/>
        </w:rPr>
        <w:t>m seam under an average of 40</w:t>
      </w:r>
      <w:r w:rsidR="00B6181E">
        <w:rPr>
          <w:sz w:val="28"/>
          <w:szCs w:val="28"/>
        </w:rPr>
        <w:t xml:space="preserve"> </w:t>
      </w:r>
      <w:r w:rsidRPr="009C6E14">
        <w:rPr>
          <w:sz w:val="28"/>
          <w:szCs w:val="28"/>
        </w:rPr>
        <w:t>m overburden using a dragline.  The dragline will use a straight side-casting method.  A contract to be signed requires 2 million tons of coal to be mined annually.</w:t>
      </w:r>
      <w:r w:rsidR="00161AE3">
        <w:rPr>
          <w:sz w:val="28"/>
          <w:szCs w:val="28"/>
        </w:rPr>
        <w:t xml:space="preserve"> </w:t>
      </w:r>
      <w:r w:rsidR="009C6E14">
        <w:rPr>
          <w:sz w:val="28"/>
          <w:szCs w:val="28"/>
        </w:rPr>
        <w:t>S</w:t>
      </w:r>
      <w:r>
        <w:rPr>
          <w:sz w:val="28"/>
          <w:szCs w:val="28"/>
        </w:rPr>
        <w:t>elect</w:t>
      </w:r>
      <w:r w:rsidRPr="00677287">
        <w:rPr>
          <w:sz w:val="28"/>
          <w:szCs w:val="28"/>
        </w:rPr>
        <w:t xml:space="preserve"> the reach requirements and minimum bucket capacity for the dragline</w:t>
      </w:r>
      <w:r>
        <w:rPr>
          <w:sz w:val="28"/>
          <w:szCs w:val="28"/>
        </w:rPr>
        <w:t xml:space="preserve"> and from the attached specifications</w:t>
      </w:r>
      <w:r w:rsidR="009C6E14">
        <w:rPr>
          <w:sz w:val="28"/>
          <w:szCs w:val="28"/>
        </w:rPr>
        <w:t xml:space="preserve"> in Appendix 5-1</w:t>
      </w:r>
      <w:r>
        <w:rPr>
          <w:sz w:val="28"/>
          <w:szCs w:val="28"/>
        </w:rPr>
        <w:t xml:space="preserve"> indicate the most appropriate operating dragline boom length and boom angle for a dragline working to the given specifications</w:t>
      </w:r>
      <w:r w:rsidRPr="00677287">
        <w:rPr>
          <w:sz w:val="28"/>
          <w:szCs w:val="28"/>
        </w:rPr>
        <w:t xml:space="preserve">. </w:t>
      </w:r>
      <w:r w:rsidR="009C6E14">
        <w:rPr>
          <w:sz w:val="28"/>
          <w:szCs w:val="28"/>
        </w:rPr>
        <w:t>The site working conditions are given as:</w:t>
      </w:r>
    </w:p>
    <w:p w:rsidR="003D163A" w:rsidRDefault="00FF2529" w:rsidP="003D163A">
      <w:pPr>
        <w:pStyle w:val="ListParagraph"/>
        <w:widowControl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677287">
        <w:rPr>
          <w:sz w:val="28"/>
          <w:szCs w:val="28"/>
        </w:rPr>
        <w:t xml:space="preserve">Coal weight: </w:t>
      </w:r>
      <w:r w:rsidRPr="00677287">
        <w:rPr>
          <w:sz w:val="28"/>
          <w:szCs w:val="28"/>
        </w:rPr>
        <w:tab/>
      </w:r>
      <w:r w:rsidRPr="00677287">
        <w:rPr>
          <w:sz w:val="28"/>
          <w:szCs w:val="28"/>
        </w:rPr>
        <w:tab/>
      </w:r>
      <w:r w:rsidRPr="00677287">
        <w:rPr>
          <w:sz w:val="28"/>
          <w:szCs w:val="28"/>
        </w:rPr>
        <w:tab/>
      </w:r>
      <w:r w:rsidR="009C6E14">
        <w:rPr>
          <w:sz w:val="28"/>
          <w:szCs w:val="28"/>
        </w:rPr>
        <w:tab/>
      </w:r>
      <w:r>
        <w:rPr>
          <w:sz w:val="28"/>
          <w:szCs w:val="28"/>
        </w:rPr>
        <w:t>1.5 t/m</w:t>
      </w:r>
      <w:r w:rsidRPr="00677287">
        <w:rPr>
          <w:sz w:val="28"/>
          <w:szCs w:val="28"/>
          <w:vertAlign w:val="superscript"/>
        </w:rPr>
        <w:t>3</w:t>
      </w:r>
    </w:p>
    <w:p w:rsidR="003D163A" w:rsidRDefault="00FF2529" w:rsidP="003D163A">
      <w:pPr>
        <w:pStyle w:val="ListParagraph"/>
        <w:widowControl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677287">
        <w:rPr>
          <w:sz w:val="28"/>
          <w:szCs w:val="28"/>
        </w:rPr>
        <w:t>Recovery:</w:t>
      </w:r>
      <w:r w:rsidRPr="00677287">
        <w:rPr>
          <w:sz w:val="28"/>
          <w:szCs w:val="28"/>
        </w:rPr>
        <w:tab/>
      </w:r>
      <w:r w:rsidRPr="00677287">
        <w:rPr>
          <w:sz w:val="28"/>
          <w:szCs w:val="28"/>
        </w:rPr>
        <w:tab/>
      </w:r>
      <w:r w:rsidRPr="00677287">
        <w:rPr>
          <w:sz w:val="28"/>
          <w:szCs w:val="28"/>
        </w:rPr>
        <w:tab/>
      </w:r>
      <w:r w:rsidR="009C6E14">
        <w:rPr>
          <w:sz w:val="28"/>
          <w:szCs w:val="28"/>
        </w:rPr>
        <w:tab/>
      </w:r>
      <w:r w:rsidR="009C6E14">
        <w:rPr>
          <w:sz w:val="28"/>
          <w:szCs w:val="28"/>
        </w:rPr>
        <w:tab/>
      </w:r>
      <w:r w:rsidRPr="00677287">
        <w:rPr>
          <w:sz w:val="28"/>
          <w:szCs w:val="28"/>
        </w:rPr>
        <w:t>90%</w:t>
      </w:r>
    </w:p>
    <w:p w:rsidR="003D163A" w:rsidRDefault="00FF2529" w:rsidP="003D163A">
      <w:pPr>
        <w:pStyle w:val="ListParagraph"/>
        <w:widowControl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Overburden swell: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6E14">
        <w:rPr>
          <w:sz w:val="28"/>
          <w:szCs w:val="28"/>
        </w:rPr>
        <w:tab/>
      </w:r>
      <w:r w:rsidR="009C6E14">
        <w:rPr>
          <w:sz w:val="28"/>
          <w:szCs w:val="28"/>
        </w:rPr>
        <w:tab/>
      </w:r>
      <w:r>
        <w:rPr>
          <w:sz w:val="28"/>
          <w:szCs w:val="28"/>
        </w:rPr>
        <w:t>33</w:t>
      </w:r>
      <w:r w:rsidRPr="00677287">
        <w:rPr>
          <w:sz w:val="28"/>
          <w:szCs w:val="28"/>
        </w:rPr>
        <w:t>%</w:t>
      </w:r>
    </w:p>
    <w:p w:rsidR="003D163A" w:rsidRDefault="00FF2529" w:rsidP="003D163A">
      <w:pPr>
        <w:pStyle w:val="ListParagraph"/>
        <w:widowControl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677287">
        <w:rPr>
          <w:sz w:val="28"/>
          <w:szCs w:val="28"/>
        </w:rPr>
        <w:t>Overburden density (in place):</w:t>
      </w:r>
      <w:r w:rsidRPr="00677287">
        <w:rPr>
          <w:sz w:val="28"/>
          <w:szCs w:val="28"/>
        </w:rPr>
        <w:tab/>
      </w:r>
      <w:r w:rsidR="009C6E14">
        <w:rPr>
          <w:sz w:val="28"/>
          <w:szCs w:val="28"/>
        </w:rPr>
        <w:tab/>
      </w:r>
      <w:r>
        <w:rPr>
          <w:sz w:val="28"/>
          <w:szCs w:val="28"/>
        </w:rPr>
        <w:t>2.3</w:t>
      </w:r>
      <w:r w:rsidR="002A0D4E">
        <w:rPr>
          <w:sz w:val="28"/>
          <w:szCs w:val="28"/>
        </w:rPr>
        <w:t xml:space="preserve"> </w:t>
      </w:r>
      <w:r>
        <w:rPr>
          <w:sz w:val="28"/>
          <w:szCs w:val="28"/>
        </w:rPr>
        <w:t>t/m</w:t>
      </w:r>
      <w:r w:rsidRPr="00677287">
        <w:rPr>
          <w:sz w:val="28"/>
          <w:szCs w:val="28"/>
          <w:vertAlign w:val="superscript"/>
        </w:rPr>
        <w:t>3</w:t>
      </w:r>
    </w:p>
    <w:p w:rsidR="003D163A" w:rsidRDefault="00FF2529" w:rsidP="003D163A">
      <w:pPr>
        <w:pStyle w:val="ListParagraph"/>
        <w:widowControl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677287">
        <w:rPr>
          <w:sz w:val="28"/>
          <w:szCs w:val="28"/>
        </w:rPr>
        <w:t>High wall angle (</w:t>
      </w:r>
      <w:r w:rsidRPr="00677287">
        <w:rPr>
          <w:sz w:val="28"/>
          <w:szCs w:val="28"/>
          <w:lang w:val="el-GR"/>
        </w:rPr>
        <w:t>ϕ</w:t>
      </w:r>
      <w:r w:rsidRPr="00677287">
        <w:rPr>
          <w:sz w:val="28"/>
          <w:szCs w:val="28"/>
        </w:rPr>
        <w:t>):</w:t>
      </w:r>
      <w:r w:rsidRPr="00677287">
        <w:rPr>
          <w:sz w:val="28"/>
          <w:szCs w:val="28"/>
        </w:rPr>
        <w:tab/>
      </w:r>
      <w:r w:rsidRPr="00677287">
        <w:rPr>
          <w:sz w:val="28"/>
          <w:szCs w:val="28"/>
        </w:rPr>
        <w:tab/>
      </w:r>
      <w:r w:rsidR="009C6E14">
        <w:rPr>
          <w:sz w:val="28"/>
          <w:szCs w:val="28"/>
        </w:rPr>
        <w:tab/>
      </w:r>
      <w:r>
        <w:rPr>
          <w:sz w:val="28"/>
          <w:szCs w:val="28"/>
        </w:rPr>
        <w:t>66</w:t>
      </w:r>
      <w:r w:rsidRPr="00677287">
        <w:rPr>
          <w:sz w:val="28"/>
          <w:szCs w:val="28"/>
          <w:vertAlign w:val="superscript"/>
        </w:rPr>
        <w:t>0</w:t>
      </w:r>
    </w:p>
    <w:p w:rsidR="003D163A" w:rsidRDefault="00FF2529" w:rsidP="003D163A">
      <w:pPr>
        <w:pStyle w:val="ListParagraph"/>
        <w:widowControl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677287">
        <w:rPr>
          <w:sz w:val="28"/>
          <w:szCs w:val="28"/>
        </w:rPr>
        <w:t>Soil angle of repose (</w:t>
      </w:r>
      <w:r w:rsidRPr="00677287">
        <w:rPr>
          <w:sz w:val="28"/>
          <w:szCs w:val="28"/>
          <w:lang w:val="el-GR"/>
        </w:rPr>
        <w:t>θ</w:t>
      </w:r>
      <w:r w:rsidRPr="00677287">
        <w:rPr>
          <w:sz w:val="28"/>
          <w:szCs w:val="28"/>
        </w:rPr>
        <w:t>):</w:t>
      </w:r>
      <w:r w:rsidRPr="00677287">
        <w:rPr>
          <w:sz w:val="28"/>
          <w:szCs w:val="28"/>
        </w:rPr>
        <w:tab/>
      </w:r>
      <w:r w:rsidR="009C6E14">
        <w:rPr>
          <w:sz w:val="28"/>
          <w:szCs w:val="28"/>
        </w:rPr>
        <w:tab/>
      </w:r>
      <w:r w:rsidR="009C6E14">
        <w:rPr>
          <w:sz w:val="28"/>
          <w:szCs w:val="28"/>
        </w:rPr>
        <w:tab/>
      </w:r>
      <w:r>
        <w:rPr>
          <w:sz w:val="28"/>
          <w:szCs w:val="28"/>
        </w:rPr>
        <w:t>35</w:t>
      </w:r>
      <w:r w:rsidRPr="00677287">
        <w:rPr>
          <w:sz w:val="28"/>
          <w:szCs w:val="28"/>
          <w:vertAlign w:val="superscript"/>
        </w:rPr>
        <w:t>0</w:t>
      </w:r>
    </w:p>
    <w:p w:rsidR="003D163A" w:rsidRDefault="00FF2529" w:rsidP="003D163A">
      <w:pPr>
        <w:pStyle w:val="ListParagraph"/>
        <w:widowControl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677287">
        <w:rPr>
          <w:sz w:val="28"/>
          <w:szCs w:val="28"/>
        </w:rPr>
        <w:t>Pit width:</w:t>
      </w:r>
      <w:r w:rsidRPr="00677287">
        <w:rPr>
          <w:sz w:val="28"/>
          <w:szCs w:val="28"/>
        </w:rPr>
        <w:tab/>
      </w:r>
      <w:r w:rsidRPr="00677287">
        <w:rPr>
          <w:sz w:val="28"/>
          <w:szCs w:val="28"/>
        </w:rPr>
        <w:tab/>
      </w:r>
      <w:r w:rsidRPr="00677287">
        <w:rPr>
          <w:sz w:val="28"/>
          <w:szCs w:val="28"/>
        </w:rPr>
        <w:tab/>
      </w:r>
      <w:r w:rsidR="009C6E14">
        <w:rPr>
          <w:sz w:val="28"/>
          <w:szCs w:val="28"/>
        </w:rPr>
        <w:tab/>
      </w:r>
      <w:r w:rsidR="009C6E14">
        <w:rPr>
          <w:sz w:val="28"/>
          <w:szCs w:val="28"/>
        </w:rPr>
        <w:tab/>
      </w:r>
      <w:r>
        <w:rPr>
          <w:sz w:val="28"/>
          <w:szCs w:val="28"/>
        </w:rPr>
        <w:t>40</w:t>
      </w:r>
      <w:r w:rsidR="002A0D4E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</w:p>
    <w:p w:rsidR="003D163A" w:rsidRDefault="00FF2529" w:rsidP="003D163A">
      <w:pPr>
        <w:pStyle w:val="ListParagraph"/>
        <w:widowControl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677287">
        <w:rPr>
          <w:sz w:val="28"/>
          <w:szCs w:val="28"/>
        </w:rPr>
        <w:t xml:space="preserve">Average dragline efficiency: </w:t>
      </w:r>
      <w:r w:rsidR="009C6E14">
        <w:rPr>
          <w:sz w:val="28"/>
          <w:szCs w:val="28"/>
        </w:rPr>
        <w:tab/>
      </w:r>
      <w:r w:rsidR="009C6E14">
        <w:rPr>
          <w:sz w:val="28"/>
          <w:szCs w:val="28"/>
        </w:rPr>
        <w:tab/>
      </w:r>
      <w:r w:rsidRPr="00677287">
        <w:rPr>
          <w:sz w:val="28"/>
          <w:szCs w:val="28"/>
        </w:rPr>
        <w:t>0.81</w:t>
      </w:r>
    </w:p>
    <w:p w:rsidR="003D163A" w:rsidRDefault="00FF2529" w:rsidP="003D163A">
      <w:pPr>
        <w:pStyle w:val="ListParagraph"/>
        <w:widowControl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677287">
        <w:rPr>
          <w:sz w:val="28"/>
          <w:szCs w:val="28"/>
        </w:rPr>
        <w:t>Bucket factor:</w:t>
      </w:r>
      <w:r w:rsidRPr="00677287">
        <w:rPr>
          <w:sz w:val="28"/>
          <w:szCs w:val="28"/>
        </w:rPr>
        <w:tab/>
      </w:r>
      <w:r w:rsidRPr="00677287">
        <w:rPr>
          <w:sz w:val="28"/>
          <w:szCs w:val="28"/>
        </w:rPr>
        <w:tab/>
      </w:r>
      <w:r w:rsidRPr="00677287">
        <w:rPr>
          <w:sz w:val="28"/>
          <w:szCs w:val="28"/>
        </w:rPr>
        <w:tab/>
      </w:r>
      <w:r w:rsidR="009C6E14">
        <w:rPr>
          <w:sz w:val="28"/>
          <w:szCs w:val="28"/>
        </w:rPr>
        <w:tab/>
      </w:r>
      <w:r w:rsidRPr="00677287">
        <w:rPr>
          <w:sz w:val="28"/>
          <w:szCs w:val="28"/>
        </w:rPr>
        <w:t>0.90</w:t>
      </w:r>
    </w:p>
    <w:p w:rsidR="003D163A" w:rsidRDefault="00FF2529" w:rsidP="003D163A">
      <w:pPr>
        <w:pStyle w:val="ListParagraph"/>
        <w:widowControl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677287">
        <w:rPr>
          <w:sz w:val="28"/>
          <w:szCs w:val="28"/>
        </w:rPr>
        <w:t>Dragline schedule:</w:t>
      </w:r>
      <w:r w:rsidRPr="00677287">
        <w:rPr>
          <w:sz w:val="28"/>
          <w:szCs w:val="28"/>
        </w:rPr>
        <w:tab/>
      </w:r>
      <w:r w:rsidRPr="00677287">
        <w:rPr>
          <w:sz w:val="28"/>
          <w:szCs w:val="28"/>
        </w:rPr>
        <w:tab/>
      </w:r>
      <w:r w:rsidR="009C6E14">
        <w:rPr>
          <w:sz w:val="28"/>
          <w:szCs w:val="28"/>
        </w:rPr>
        <w:tab/>
      </w:r>
      <w:r w:rsidR="009C6E14">
        <w:rPr>
          <w:sz w:val="28"/>
          <w:szCs w:val="28"/>
        </w:rPr>
        <w:tab/>
      </w:r>
      <w:r w:rsidRPr="00677287">
        <w:rPr>
          <w:sz w:val="28"/>
          <w:szCs w:val="28"/>
        </w:rPr>
        <w:t>720 hours per month</w:t>
      </w:r>
    </w:p>
    <w:p w:rsidR="00096987" w:rsidRPr="00623D79" w:rsidRDefault="00096987" w:rsidP="00096987">
      <w:pPr>
        <w:pStyle w:val="ListParagraph"/>
        <w:widowControl/>
        <w:spacing w:after="200" w:line="276" w:lineRule="auto"/>
        <w:ind w:left="7920" w:firstLine="720"/>
        <w:jc w:val="both"/>
        <w:rPr>
          <w:sz w:val="28"/>
          <w:szCs w:val="28"/>
        </w:rPr>
      </w:pPr>
      <w:r w:rsidRPr="003B2152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20</w:t>
      </w:r>
      <w:r w:rsidRPr="003B2152">
        <w:rPr>
          <w:b/>
          <w:sz w:val="28"/>
          <w:szCs w:val="28"/>
        </w:rPr>
        <w:t>]</w:t>
      </w:r>
    </w:p>
    <w:p w:rsidR="0092716D" w:rsidRPr="00096987" w:rsidRDefault="00096987" w:rsidP="002E4633">
      <w:pPr>
        <w:widowControl/>
        <w:spacing w:after="200" w:line="276" w:lineRule="auto"/>
        <w:rPr>
          <w:b/>
          <w:color w:val="000000"/>
          <w:sz w:val="28"/>
          <w:szCs w:val="28"/>
        </w:rPr>
      </w:pPr>
      <w:r w:rsidRPr="00D83D45">
        <w:rPr>
          <w:b/>
          <w:sz w:val="28"/>
          <w:szCs w:val="28"/>
        </w:rPr>
        <w:t>Question</w:t>
      </w:r>
      <w:r w:rsidR="00161AE3">
        <w:rPr>
          <w:b/>
          <w:sz w:val="28"/>
          <w:szCs w:val="28"/>
        </w:rPr>
        <w:t xml:space="preserve"> </w:t>
      </w:r>
      <w:r w:rsidRPr="00096987">
        <w:rPr>
          <w:b/>
          <w:color w:val="000000"/>
          <w:sz w:val="28"/>
          <w:szCs w:val="28"/>
        </w:rPr>
        <w:t>6</w:t>
      </w:r>
    </w:p>
    <w:p w:rsidR="003D163A" w:rsidRPr="00161AE3" w:rsidRDefault="009C6E14" w:rsidP="00161AE3">
      <w:pPr>
        <w:widowControl/>
        <w:spacing w:after="200" w:line="276" w:lineRule="auto"/>
        <w:jc w:val="both"/>
        <w:rPr>
          <w:sz w:val="28"/>
          <w:szCs w:val="28"/>
        </w:rPr>
      </w:pPr>
      <w:r w:rsidRPr="00161AE3">
        <w:rPr>
          <w:sz w:val="28"/>
          <w:szCs w:val="28"/>
        </w:rPr>
        <w:t>Calculate the hourly production for a D65PX-16 Komatsu dozer using a straight tilt blade operating over 50</w:t>
      </w:r>
      <w:r w:rsidR="00161AE3">
        <w:rPr>
          <w:sz w:val="28"/>
          <w:szCs w:val="28"/>
        </w:rPr>
        <w:t xml:space="preserve"> </w:t>
      </w:r>
      <w:r w:rsidRPr="00161AE3">
        <w:rPr>
          <w:sz w:val="28"/>
          <w:szCs w:val="28"/>
        </w:rPr>
        <w:t>muphill on a gradient of 5%.  The job efficiency is estimated at 50 minutes per hour, with an average blade factor.</w:t>
      </w:r>
      <w:r w:rsidR="00466876" w:rsidRPr="00161AE3">
        <w:rPr>
          <w:sz w:val="28"/>
          <w:szCs w:val="28"/>
        </w:rPr>
        <w:t xml:space="preserve">  Specifications for Komatsu dozers are shown in App</w:t>
      </w:r>
      <w:r w:rsidR="00F5780A" w:rsidRPr="00161AE3">
        <w:rPr>
          <w:sz w:val="28"/>
          <w:szCs w:val="28"/>
        </w:rPr>
        <w:t>e</w:t>
      </w:r>
      <w:r w:rsidR="00466876" w:rsidRPr="00161AE3">
        <w:rPr>
          <w:sz w:val="28"/>
          <w:szCs w:val="28"/>
        </w:rPr>
        <w:t>ndices 6-1 to 6-</w:t>
      </w:r>
      <w:r w:rsidR="00F5780A" w:rsidRPr="00161AE3">
        <w:rPr>
          <w:sz w:val="28"/>
          <w:szCs w:val="28"/>
        </w:rPr>
        <w:t>5.</w:t>
      </w:r>
      <w:r w:rsidRPr="00161AE3">
        <w:rPr>
          <w:b/>
          <w:color w:val="000000"/>
          <w:sz w:val="28"/>
          <w:szCs w:val="28"/>
        </w:rPr>
        <w:tab/>
      </w:r>
      <w:r w:rsidR="00096987" w:rsidRPr="00161AE3">
        <w:rPr>
          <w:b/>
          <w:sz w:val="28"/>
          <w:szCs w:val="28"/>
        </w:rPr>
        <w:tab/>
      </w:r>
      <w:r w:rsidR="00096987" w:rsidRPr="00161AE3">
        <w:rPr>
          <w:b/>
          <w:sz w:val="28"/>
          <w:szCs w:val="28"/>
        </w:rPr>
        <w:tab/>
      </w:r>
      <w:r w:rsidR="00096987" w:rsidRPr="00161AE3">
        <w:rPr>
          <w:b/>
          <w:sz w:val="28"/>
          <w:szCs w:val="28"/>
        </w:rPr>
        <w:tab/>
        <w:t>[20]</w:t>
      </w:r>
    </w:p>
    <w:p w:rsidR="00F5780A" w:rsidRDefault="00F5780A" w:rsidP="00096987">
      <w:pPr>
        <w:widowControl/>
        <w:spacing w:after="200" w:line="276" w:lineRule="auto"/>
      </w:pPr>
    </w:p>
    <w:p w:rsidR="00F5780A" w:rsidRDefault="00F5780A" w:rsidP="00096987">
      <w:pPr>
        <w:widowControl/>
        <w:spacing w:after="200" w:line="276" w:lineRule="auto"/>
      </w:pPr>
    </w:p>
    <w:p w:rsidR="00F5780A" w:rsidRDefault="00F129FC" w:rsidP="00096987">
      <w:pPr>
        <w:widowControl/>
        <w:spacing w:after="200" w:line="276" w:lineRule="auto"/>
      </w:pPr>
      <w:r w:rsidRPr="00F129FC">
        <w:rPr>
          <w:noProof/>
          <w:lang w:val="en-ZW" w:eastAsia="en-Z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05.35pt;margin-top:10.85pt;width:163.05pt;height:25.15pt;z-index:251665920">
            <v:textbox>
              <w:txbxContent>
                <w:p w:rsidR="00F5780A" w:rsidRPr="00C3757E" w:rsidRDefault="003D163A">
                  <w:pPr>
                    <w:rPr>
                      <w:sz w:val="32"/>
                      <w:szCs w:val="32"/>
                    </w:rPr>
                  </w:pPr>
                  <w:r w:rsidRPr="003D163A">
                    <w:rPr>
                      <w:sz w:val="32"/>
                      <w:szCs w:val="32"/>
                    </w:rPr>
                    <w:t>Appendix 4-1</w:t>
                  </w:r>
                </w:p>
              </w:txbxContent>
            </v:textbox>
          </v:shape>
        </w:pict>
      </w:r>
      <w:r w:rsidR="00F5780A" w:rsidRPr="00F5780A">
        <w:rPr>
          <w:noProof/>
          <w:lang w:val="en-ZA" w:eastAsia="en-ZA"/>
        </w:rPr>
        <w:drawing>
          <wp:inline distT="0" distB="0" distL="0" distR="0">
            <wp:extent cx="6000750" cy="6033793"/>
            <wp:effectExtent l="19050" t="0" r="0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603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80A" w:rsidRDefault="00F5780A">
      <w:pPr>
        <w:widowControl/>
        <w:spacing w:after="200" w:line="276" w:lineRule="auto"/>
      </w:pPr>
      <w:r>
        <w:br w:type="page"/>
      </w:r>
      <w:r w:rsidR="00F129FC" w:rsidRPr="00F129FC">
        <w:rPr>
          <w:noProof/>
          <w:lang w:val="en-ZW" w:eastAsia="en-ZW"/>
        </w:rPr>
        <w:lastRenderedPageBreak/>
        <w:pict>
          <v:shape id="_x0000_s1038" type="#_x0000_t202" style="position:absolute;margin-left:34.85pt;margin-top:28.55pt;width:91.05pt;height:24.45pt;z-index:251666944">
            <v:textbox>
              <w:txbxContent>
                <w:p w:rsidR="00F5780A" w:rsidRDefault="00F5780A">
                  <w:r>
                    <w:t>Appendix 5-1</w:t>
                  </w:r>
                </w:p>
              </w:txbxContent>
            </v:textbox>
          </v:shape>
        </w:pict>
      </w:r>
      <w:r w:rsidRPr="00F5780A">
        <w:rPr>
          <w:noProof/>
          <w:lang w:val="en-ZA" w:eastAsia="en-ZA"/>
        </w:rPr>
        <w:drawing>
          <wp:inline distT="0" distB="0" distL="0" distR="0">
            <wp:extent cx="5820942" cy="7341079"/>
            <wp:effectExtent l="19050" t="0" r="8358" b="0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1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712" cy="7337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F5780A" w:rsidRDefault="00F129FC" w:rsidP="00096987">
      <w:pPr>
        <w:widowControl/>
        <w:spacing w:after="200" w:line="276" w:lineRule="auto"/>
      </w:pPr>
      <w:r w:rsidRPr="00F129FC">
        <w:rPr>
          <w:noProof/>
          <w:lang w:val="en-ZW" w:eastAsia="en-ZW"/>
        </w:rPr>
        <w:lastRenderedPageBreak/>
        <w:pict>
          <v:shape id="_x0000_s1043" type="#_x0000_t202" style="position:absolute;margin-left:18.05pt;margin-top:6.8pt;width:84.95pt;height:21.75pt;z-index:251672064">
            <v:textbox>
              <w:txbxContent>
                <w:p w:rsidR="00F5780A" w:rsidRDefault="00F5780A">
                  <w:r>
                    <w:t>Appendix 6-1</w:t>
                  </w:r>
                </w:p>
              </w:txbxContent>
            </v:textbox>
          </v:shape>
        </w:pict>
      </w:r>
      <w:r w:rsidR="009C6E14">
        <w:rPr>
          <w:noProof/>
          <w:lang w:val="en-ZA" w:eastAsia="en-ZA"/>
        </w:rPr>
        <w:drawing>
          <wp:inline distT="0" distB="0" distL="0" distR="0">
            <wp:extent cx="5731510" cy="7849185"/>
            <wp:effectExtent l="19050" t="0" r="254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1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4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6876">
        <w:lastRenderedPageBreak/>
        <w:t xml:space="preserve">Appendix </w:t>
      </w:r>
      <w:r w:rsidR="009C6E14" w:rsidRPr="00D709B6">
        <w:rPr>
          <w:noProof/>
          <w:lang w:val="en-ZA" w:eastAsia="en-ZA"/>
        </w:rPr>
        <w:drawing>
          <wp:inline distT="0" distB="0" distL="0" distR="0">
            <wp:extent cx="5192246" cy="7864711"/>
            <wp:effectExtent l="19050" t="0" r="8404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1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871" cy="787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80A" w:rsidRDefault="00F129FC" w:rsidP="00F5780A">
      <w:pPr>
        <w:widowControl/>
        <w:spacing w:after="200" w:line="276" w:lineRule="auto"/>
      </w:pPr>
      <w:r w:rsidRPr="00F129FC">
        <w:rPr>
          <w:noProof/>
          <w:lang w:val="en-ZW" w:eastAsia="en-ZW"/>
        </w:rPr>
        <w:pict>
          <v:shape id="_x0000_s1042" type="#_x0000_t202" style="position:absolute;margin-left:83.1pt;margin-top:-626.5pt;width:110.05pt;height:31.2pt;z-index:251671040">
            <v:textbox>
              <w:txbxContent>
                <w:p w:rsidR="00F5780A" w:rsidRDefault="00F5780A">
                  <w:r>
                    <w:t>Appendix 6-2</w:t>
                  </w:r>
                </w:p>
              </w:txbxContent>
            </v:textbox>
          </v:shape>
        </w:pict>
      </w:r>
      <w:r w:rsidR="00F5780A">
        <w:br w:type="page"/>
      </w:r>
      <w:r w:rsidRPr="00F129FC">
        <w:rPr>
          <w:noProof/>
          <w:lang w:val="en-ZW" w:eastAsia="en-ZW"/>
        </w:rPr>
        <w:lastRenderedPageBreak/>
        <w:pict>
          <v:shape id="_x0000_s1039" type="#_x0000_t202" style="position:absolute;margin-left:23.3pt;margin-top:8.85pt;width:106.65pt;height:27.85pt;z-index:251667968">
            <v:textbox>
              <w:txbxContent>
                <w:p w:rsidR="00F5780A" w:rsidRDefault="00F5780A">
                  <w:r>
                    <w:t>Appendix 6-3</w:t>
                  </w:r>
                </w:p>
              </w:txbxContent>
            </v:textbox>
          </v:shape>
        </w:pict>
      </w:r>
      <w:r w:rsidR="009C6E14">
        <w:rPr>
          <w:noProof/>
          <w:lang w:val="en-ZA" w:eastAsia="en-ZA"/>
        </w:rPr>
        <w:drawing>
          <wp:inline distT="0" distB="0" distL="0" distR="0">
            <wp:extent cx="4846546" cy="7341080"/>
            <wp:effectExtent l="1905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1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424" cy="7343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52C" w:rsidRPr="00315910" w:rsidRDefault="00F129FC" w:rsidP="00F5780A">
      <w:pPr>
        <w:widowControl/>
        <w:spacing w:after="200" w:line="276" w:lineRule="auto"/>
        <w:rPr>
          <w:color w:val="000000"/>
          <w:sz w:val="28"/>
          <w:szCs w:val="28"/>
        </w:rPr>
      </w:pPr>
      <w:r w:rsidRPr="00F129FC">
        <w:rPr>
          <w:noProof/>
          <w:lang w:val="en-ZW" w:eastAsia="en-ZW"/>
        </w:rPr>
        <w:lastRenderedPageBreak/>
        <w:pict>
          <v:shape id="_x0000_s1040" type="#_x0000_t202" style="position:absolute;margin-left:19.9pt;margin-top:10.85pt;width:97.85pt;height:27.2pt;z-index:251668992">
            <v:textbox>
              <w:txbxContent>
                <w:p w:rsidR="00F5780A" w:rsidRDefault="00F5780A">
                  <w:r>
                    <w:t>Appendix 6-4</w:t>
                  </w:r>
                </w:p>
              </w:txbxContent>
            </v:textbox>
          </v:shape>
        </w:pict>
      </w:r>
      <w:r w:rsidR="009C6E14">
        <w:rPr>
          <w:noProof/>
          <w:lang w:val="en-ZA" w:eastAsia="en-ZA"/>
        </w:rPr>
        <w:drawing>
          <wp:inline distT="0" distB="0" distL="0" distR="0">
            <wp:extent cx="5731510" cy="8500711"/>
            <wp:effectExtent l="19050" t="0" r="254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21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00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29FC">
        <w:rPr>
          <w:noProof/>
          <w:lang w:val="en-ZW" w:eastAsia="en-ZW"/>
        </w:rPr>
        <w:lastRenderedPageBreak/>
        <w:pict>
          <v:shape id="_x0000_s1041" type="#_x0000_t202" style="position:absolute;margin-left:9.75pt;margin-top:14.25pt;width:108.65pt;height:25.85pt;z-index:251670016;mso-position-horizontal-relative:text;mso-position-vertical-relative:text">
            <v:textbox>
              <w:txbxContent>
                <w:p w:rsidR="00F5780A" w:rsidRDefault="00F5780A">
                  <w:r>
                    <w:t>Appendix 6-5</w:t>
                  </w:r>
                </w:p>
              </w:txbxContent>
            </v:textbox>
          </v:shape>
        </w:pict>
      </w:r>
      <w:r w:rsidR="009C6E14">
        <w:rPr>
          <w:noProof/>
          <w:lang w:val="en-ZA" w:eastAsia="en-ZA"/>
        </w:rPr>
        <w:drawing>
          <wp:inline distT="0" distB="0" distL="0" distR="0">
            <wp:extent cx="4518444" cy="8466770"/>
            <wp:effectExtent l="1905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21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105" cy="8469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29FC">
        <w:rPr>
          <w:noProof/>
          <w:lang w:eastAsia="en-Z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52.15pt;margin-top:-132.45pt;width:0;height:31.25pt;flip:y;z-index:251664896;mso-position-horizontal-relative:text;mso-position-vertical-relative:text" o:connectortype="straight"/>
        </w:pict>
      </w:r>
    </w:p>
    <w:sectPr w:rsidR="005F552C" w:rsidRPr="00315910" w:rsidSect="009661AE">
      <w:footerReference w:type="even" r:id="rId17"/>
      <w:footerReference w:type="default" r:id="rId18"/>
      <w:pgSz w:w="12240" w:h="15840" w:code="1"/>
      <w:pgMar w:top="1440" w:right="1440" w:bottom="1440" w:left="1354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885" w:rsidRDefault="00C13885" w:rsidP="00F66043">
      <w:r>
        <w:separator/>
      </w:r>
    </w:p>
  </w:endnote>
  <w:endnote w:type="continuationSeparator" w:id="1">
    <w:p w:rsidR="00C13885" w:rsidRDefault="00C13885" w:rsidP="00F66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 ITC">
    <w:altName w:val="Zapf Dingbats IT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4C7" w:rsidRDefault="00F129FC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 w:rsidR="004814C7">
      <w:rPr>
        <w:rStyle w:val="PageNumber"/>
      </w:rPr>
      <w:instrText xml:space="preserve">PAGE  </w:instrText>
    </w:r>
    <w:r>
      <w:fldChar w:fldCharType="end"/>
    </w:r>
  </w:p>
  <w:p w:rsidR="004814C7" w:rsidRDefault="004814C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4C7" w:rsidRDefault="004814C7">
    <w:pPr>
      <w:pStyle w:val="Footer"/>
    </w:pPr>
    <w:r>
      <w:t xml:space="preserve">Page </w:t>
    </w:r>
    <w:r w:rsidR="00F129FC">
      <w:rPr>
        <w:b/>
        <w:szCs w:val="24"/>
      </w:rPr>
      <w:fldChar w:fldCharType="begin"/>
    </w:r>
    <w:r>
      <w:rPr>
        <w:b/>
      </w:rPr>
      <w:instrText xml:space="preserve"> PAGE </w:instrText>
    </w:r>
    <w:r w:rsidR="00F129FC">
      <w:rPr>
        <w:b/>
        <w:szCs w:val="24"/>
      </w:rPr>
      <w:fldChar w:fldCharType="separate"/>
    </w:r>
    <w:r w:rsidR="006C7C9E">
      <w:rPr>
        <w:b/>
        <w:noProof/>
      </w:rPr>
      <w:t>3</w:t>
    </w:r>
    <w:r w:rsidR="00F129FC">
      <w:rPr>
        <w:b/>
        <w:szCs w:val="24"/>
      </w:rPr>
      <w:fldChar w:fldCharType="end"/>
    </w:r>
    <w:r>
      <w:t xml:space="preserve"> of </w:t>
    </w:r>
    <w:r w:rsidR="00F129FC">
      <w:rPr>
        <w:b/>
        <w:szCs w:val="24"/>
      </w:rPr>
      <w:fldChar w:fldCharType="begin"/>
    </w:r>
    <w:r>
      <w:rPr>
        <w:b/>
      </w:rPr>
      <w:instrText xml:space="preserve"> NUMPAGES  </w:instrText>
    </w:r>
    <w:r w:rsidR="00F129FC">
      <w:rPr>
        <w:b/>
        <w:szCs w:val="24"/>
      </w:rPr>
      <w:fldChar w:fldCharType="separate"/>
    </w:r>
    <w:r w:rsidR="006C7C9E">
      <w:rPr>
        <w:b/>
        <w:noProof/>
      </w:rPr>
      <w:t>14</w:t>
    </w:r>
    <w:r w:rsidR="00F129FC">
      <w:rPr>
        <w:b/>
        <w:szCs w:val="24"/>
      </w:rPr>
      <w:fldChar w:fldCharType="end"/>
    </w:r>
  </w:p>
  <w:p w:rsidR="004814C7" w:rsidRDefault="004814C7">
    <w:pPr>
      <w:pStyle w:val="Footer"/>
      <w:ind w:right="360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885" w:rsidRDefault="00C13885" w:rsidP="00F66043">
      <w:r>
        <w:separator/>
      </w:r>
    </w:p>
  </w:footnote>
  <w:footnote w:type="continuationSeparator" w:id="1">
    <w:p w:rsidR="00C13885" w:rsidRDefault="00C13885" w:rsidP="00F660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4966"/>
    <w:multiLevelType w:val="hybridMultilevel"/>
    <w:tmpl w:val="16C03B8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55B47"/>
    <w:multiLevelType w:val="multilevel"/>
    <w:tmpl w:val="FD38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2FD7AE5"/>
    <w:multiLevelType w:val="hybridMultilevel"/>
    <w:tmpl w:val="DBA874BE"/>
    <w:lvl w:ilvl="0" w:tplc="BDE2FDC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30090019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156F6B"/>
    <w:multiLevelType w:val="hybridMultilevel"/>
    <w:tmpl w:val="D94C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85BF8"/>
    <w:multiLevelType w:val="hybridMultilevel"/>
    <w:tmpl w:val="DBA874BE"/>
    <w:lvl w:ilvl="0" w:tplc="BDE2FDC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D073C1"/>
    <w:multiLevelType w:val="hybridMultilevel"/>
    <w:tmpl w:val="DBA874BE"/>
    <w:lvl w:ilvl="0" w:tplc="BDE2FDC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teLenovo">
    <w15:presenceInfo w15:providerId="None" w15:userId="TateLenov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79A"/>
    <w:rsid w:val="00037B78"/>
    <w:rsid w:val="000439AB"/>
    <w:rsid w:val="00050F7D"/>
    <w:rsid w:val="00096987"/>
    <w:rsid w:val="000A05B1"/>
    <w:rsid w:val="00104D55"/>
    <w:rsid w:val="00104ECE"/>
    <w:rsid w:val="001144E7"/>
    <w:rsid w:val="00126664"/>
    <w:rsid w:val="00127B81"/>
    <w:rsid w:val="00144E66"/>
    <w:rsid w:val="0015112F"/>
    <w:rsid w:val="001578D9"/>
    <w:rsid w:val="00161AE3"/>
    <w:rsid w:val="001A3966"/>
    <w:rsid w:val="001B6D5F"/>
    <w:rsid w:val="001C12D0"/>
    <w:rsid w:val="001D6FF6"/>
    <w:rsid w:val="001E42E3"/>
    <w:rsid w:val="002055DE"/>
    <w:rsid w:val="0022212A"/>
    <w:rsid w:val="0022568C"/>
    <w:rsid w:val="00236B5F"/>
    <w:rsid w:val="00254AAD"/>
    <w:rsid w:val="0026574A"/>
    <w:rsid w:val="002A0D4E"/>
    <w:rsid w:val="002C1D19"/>
    <w:rsid w:val="002E4633"/>
    <w:rsid w:val="002E643B"/>
    <w:rsid w:val="002E694C"/>
    <w:rsid w:val="002F06CA"/>
    <w:rsid w:val="00315910"/>
    <w:rsid w:val="00317654"/>
    <w:rsid w:val="00371DD0"/>
    <w:rsid w:val="003720EE"/>
    <w:rsid w:val="0037574E"/>
    <w:rsid w:val="00394096"/>
    <w:rsid w:val="00395230"/>
    <w:rsid w:val="003B2152"/>
    <w:rsid w:val="003D163A"/>
    <w:rsid w:val="003D27DE"/>
    <w:rsid w:val="003F1441"/>
    <w:rsid w:val="00432B04"/>
    <w:rsid w:val="004633D1"/>
    <w:rsid w:val="004659B8"/>
    <w:rsid w:val="00466876"/>
    <w:rsid w:val="00471387"/>
    <w:rsid w:val="00472A72"/>
    <w:rsid w:val="004805F5"/>
    <w:rsid w:val="004814C7"/>
    <w:rsid w:val="0049095C"/>
    <w:rsid w:val="00495403"/>
    <w:rsid w:val="004E1A29"/>
    <w:rsid w:val="004E610E"/>
    <w:rsid w:val="005114DA"/>
    <w:rsid w:val="00513867"/>
    <w:rsid w:val="005211B2"/>
    <w:rsid w:val="0054497E"/>
    <w:rsid w:val="0056125A"/>
    <w:rsid w:val="0059543C"/>
    <w:rsid w:val="005D0762"/>
    <w:rsid w:val="005E42A1"/>
    <w:rsid w:val="005E51D1"/>
    <w:rsid w:val="005F552C"/>
    <w:rsid w:val="00600F41"/>
    <w:rsid w:val="00623D79"/>
    <w:rsid w:val="0063172C"/>
    <w:rsid w:val="00645EA8"/>
    <w:rsid w:val="00647065"/>
    <w:rsid w:val="00661C86"/>
    <w:rsid w:val="00664034"/>
    <w:rsid w:val="00667DB9"/>
    <w:rsid w:val="00677895"/>
    <w:rsid w:val="006B3CED"/>
    <w:rsid w:val="006C7C9E"/>
    <w:rsid w:val="006F500F"/>
    <w:rsid w:val="007002BD"/>
    <w:rsid w:val="007003AE"/>
    <w:rsid w:val="00710C2A"/>
    <w:rsid w:val="00723976"/>
    <w:rsid w:val="00723E44"/>
    <w:rsid w:val="0075583A"/>
    <w:rsid w:val="00756DB6"/>
    <w:rsid w:val="0076511B"/>
    <w:rsid w:val="00765280"/>
    <w:rsid w:val="0078703E"/>
    <w:rsid w:val="007B13C5"/>
    <w:rsid w:val="007C47DA"/>
    <w:rsid w:val="007E0995"/>
    <w:rsid w:val="007E2297"/>
    <w:rsid w:val="007F136C"/>
    <w:rsid w:val="007F410C"/>
    <w:rsid w:val="0082553C"/>
    <w:rsid w:val="008300D4"/>
    <w:rsid w:val="00830234"/>
    <w:rsid w:val="00837644"/>
    <w:rsid w:val="0084337B"/>
    <w:rsid w:val="0084373A"/>
    <w:rsid w:val="00870093"/>
    <w:rsid w:val="00877AF9"/>
    <w:rsid w:val="00895555"/>
    <w:rsid w:val="00913A0E"/>
    <w:rsid w:val="00915C3C"/>
    <w:rsid w:val="00923949"/>
    <w:rsid w:val="0092716D"/>
    <w:rsid w:val="0092766E"/>
    <w:rsid w:val="0093642B"/>
    <w:rsid w:val="0095388E"/>
    <w:rsid w:val="00955002"/>
    <w:rsid w:val="0096310B"/>
    <w:rsid w:val="009661AE"/>
    <w:rsid w:val="00966F27"/>
    <w:rsid w:val="00996E80"/>
    <w:rsid w:val="009B06BD"/>
    <w:rsid w:val="009C6E14"/>
    <w:rsid w:val="009D49EF"/>
    <w:rsid w:val="009E1267"/>
    <w:rsid w:val="00A059C7"/>
    <w:rsid w:val="00A06213"/>
    <w:rsid w:val="00A35392"/>
    <w:rsid w:val="00A51A96"/>
    <w:rsid w:val="00A61944"/>
    <w:rsid w:val="00A64208"/>
    <w:rsid w:val="00AA6D75"/>
    <w:rsid w:val="00B0054F"/>
    <w:rsid w:val="00B0507F"/>
    <w:rsid w:val="00B213EF"/>
    <w:rsid w:val="00B31104"/>
    <w:rsid w:val="00B56E53"/>
    <w:rsid w:val="00B6181E"/>
    <w:rsid w:val="00B70DAD"/>
    <w:rsid w:val="00B72C60"/>
    <w:rsid w:val="00B7682A"/>
    <w:rsid w:val="00BA273C"/>
    <w:rsid w:val="00BB1F9D"/>
    <w:rsid w:val="00BC029C"/>
    <w:rsid w:val="00C13885"/>
    <w:rsid w:val="00C3757E"/>
    <w:rsid w:val="00C434F2"/>
    <w:rsid w:val="00C437A0"/>
    <w:rsid w:val="00C501E1"/>
    <w:rsid w:val="00C50D36"/>
    <w:rsid w:val="00C63FC2"/>
    <w:rsid w:val="00C64E5A"/>
    <w:rsid w:val="00C74EC9"/>
    <w:rsid w:val="00C81DB8"/>
    <w:rsid w:val="00C93806"/>
    <w:rsid w:val="00CB479A"/>
    <w:rsid w:val="00CB5210"/>
    <w:rsid w:val="00CD6B8E"/>
    <w:rsid w:val="00CE20BF"/>
    <w:rsid w:val="00CE4544"/>
    <w:rsid w:val="00CE4FDC"/>
    <w:rsid w:val="00CE6571"/>
    <w:rsid w:val="00D0050B"/>
    <w:rsid w:val="00D03F46"/>
    <w:rsid w:val="00D05AC4"/>
    <w:rsid w:val="00D24762"/>
    <w:rsid w:val="00D53CD8"/>
    <w:rsid w:val="00D629F2"/>
    <w:rsid w:val="00D64911"/>
    <w:rsid w:val="00D74385"/>
    <w:rsid w:val="00D839CB"/>
    <w:rsid w:val="00D83D45"/>
    <w:rsid w:val="00D9072E"/>
    <w:rsid w:val="00DA2717"/>
    <w:rsid w:val="00E205F5"/>
    <w:rsid w:val="00E20632"/>
    <w:rsid w:val="00E213C3"/>
    <w:rsid w:val="00E44223"/>
    <w:rsid w:val="00E47101"/>
    <w:rsid w:val="00E608F4"/>
    <w:rsid w:val="00E734FD"/>
    <w:rsid w:val="00E73FA5"/>
    <w:rsid w:val="00E82DCF"/>
    <w:rsid w:val="00E84185"/>
    <w:rsid w:val="00E90D54"/>
    <w:rsid w:val="00EA6760"/>
    <w:rsid w:val="00ED3B2A"/>
    <w:rsid w:val="00F129FC"/>
    <w:rsid w:val="00F14192"/>
    <w:rsid w:val="00F1566D"/>
    <w:rsid w:val="00F233CE"/>
    <w:rsid w:val="00F279B6"/>
    <w:rsid w:val="00F44F7B"/>
    <w:rsid w:val="00F5780A"/>
    <w:rsid w:val="00F66043"/>
    <w:rsid w:val="00F820F6"/>
    <w:rsid w:val="00FB0ABD"/>
    <w:rsid w:val="00FB79DA"/>
    <w:rsid w:val="00FD0FE5"/>
    <w:rsid w:val="00FE6976"/>
    <w:rsid w:val="00FF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9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CB479A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CB479A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CB479A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479A"/>
    <w:rPr>
      <w:rFonts w:ascii="Arial" w:eastAsia="SimSun" w:hAnsi="Arial" w:cs="Times New Roman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CB479A"/>
    <w:rPr>
      <w:rFonts w:ascii="Arial" w:eastAsia="SimSun" w:hAnsi="Arial" w:cs="Times New Roman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CB479A"/>
    <w:rPr>
      <w:rFonts w:ascii="Times New Roman" w:eastAsia="SimSun" w:hAnsi="Times New Roman" w:cs="Times New Roman"/>
      <w:b/>
      <w:kern w:val="2"/>
      <w:sz w:val="28"/>
      <w:szCs w:val="20"/>
      <w:lang w:eastAsia="zh-CN"/>
    </w:rPr>
  </w:style>
  <w:style w:type="character" w:styleId="PageNumber">
    <w:name w:val="page number"/>
    <w:basedOn w:val="DefaultParagraphFont"/>
    <w:rsid w:val="00CB479A"/>
  </w:style>
  <w:style w:type="paragraph" w:styleId="Footer">
    <w:name w:val="footer"/>
    <w:basedOn w:val="Normal"/>
    <w:link w:val="FooterChar"/>
    <w:uiPriority w:val="99"/>
    <w:rsid w:val="00CB47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79A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Title">
    <w:name w:val="Title"/>
    <w:basedOn w:val="Normal"/>
    <w:link w:val="TitleChar"/>
    <w:qFormat/>
    <w:rsid w:val="00CB479A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CB479A"/>
    <w:rPr>
      <w:rFonts w:ascii="Trebuchet MS" w:eastAsia="SimSun" w:hAnsi="Trebuchet MS" w:cs="Times New Roman"/>
      <w:b/>
      <w:kern w:val="2"/>
      <w:sz w:val="56"/>
      <w:szCs w:val="20"/>
      <w:lang w:eastAsia="zh-CN"/>
    </w:rPr>
  </w:style>
  <w:style w:type="paragraph" w:styleId="ListParagraph">
    <w:name w:val="List Paragraph"/>
    <w:aliases w:val="Table of Figures EC"/>
    <w:basedOn w:val="Normal"/>
    <w:uiPriority w:val="34"/>
    <w:qFormat/>
    <w:rsid w:val="00CB479A"/>
    <w:pPr>
      <w:ind w:left="720"/>
      <w:contextualSpacing/>
    </w:pPr>
  </w:style>
  <w:style w:type="table" w:styleId="TableGrid">
    <w:name w:val="Table Grid"/>
    <w:basedOn w:val="TableNormal"/>
    <w:uiPriority w:val="59"/>
    <w:rsid w:val="00CB4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4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9A"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68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682A"/>
    <w:rPr>
      <w:rFonts w:ascii="Tahoma" w:eastAsia="SimSun" w:hAnsi="Tahoma" w:cs="Tahoma"/>
      <w:kern w:val="2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830234"/>
    <w:rPr>
      <w:color w:val="0000FF"/>
      <w:u w:val="single"/>
    </w:rPr>
  </w:style>
  <w:style w:type="paragraph" w:customStyle="1" w:styleId="Pa4">
    <w:name w:val="Pa4"/>
    <w:basedOn w:val="Default"/>
    <w:next w:val="Default"/>
    <w:uiPriority w:val="99"/>
    <w:rsid w:val="00B72C60"/>
    <w:pPr>
      <w:spacing w:line="201" w:lineRule="atLeast"/>
    </w:pPr>
    <w:rPr>
      <w:rFonts w:ascii="Helvetica 45 Light" w:hAnsi="Helvetica 45 Light" w:cstheme="minorBidi"/>
      <w:color w:val="auto"/>
      <w:lang w:val="en-ZA"/>
    </w:rPr>
  </w:style>
  <w:style w:type="character" w:customStyle="1" w:styleId="A4">
    <w:name w:val="A4"/>
    <w:uiPriority w:val="99"/>
    <w:rsid w:val="00B72C60"/>
    <w:rPr>
      <w:rFonts w:ascii="Zapf Dingbats ITC" w:hAnsi="Zapf Dingbats ITC" w:cs="Zapf Dingbats ITC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E442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223"/>
    <w:rPr>
      <w:rFonts w:ascii="Times New Roman" w:eastAsia="SimSu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3802D-6734-42A1-92B9-D3BDC820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chigondo</dc:creator>
  <cp:lastModifiedBy>nyamundab</cp:lastModifiedBy>
  <cp:revision>6</cp:revision>
  <cp:lastPrinted>2015-11-09T14:42:00Z</cp:lastPrinted>
  <dcterms:created xsi:type="dcterms:W3CDTF">2016-11-02T13:30:00Z</dcterms:created>
  <dcterms:modified xsi:type="dcterms:W3CDTF">2016-11-03T13:12:00Z</dcterms:modified>
</cp:coreProperties>
</file>